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8FB45D" w14:textId="7EBD3B6B" w:rsidR="00FB3491" w:rsidRPr="00FB3491" w:rsidRDefault="00FB3491" w:rsidP="00FB3491">
      <w:pPr>
        <w:pStyle w:val="CRCoverPage"/>
        <w:tabs>
          <w:tab w:val="right" w:pos="9639"/>
        </w:tabs>
        <w:spacing w:after="0"/>
        <w:rPr>
          <w:rFonts w:cs="Arial"/>
          <w:b/>
          <w:i/>
          <w:noProof/>
          <w:sz w:val="24"/>
          <w:szCs w:val="24"/>
        </w:rPr>
      </w:pPr>
      <w:r w:rsidRPr="00FB3491">
        <w:rPr>
          <w:rFonts w:cs="Arial"/>
          <w:b/>
          <w:noProof/>
          <w:sz w:val="24"/>
          <w:szCs w:val="24"/>
        </w:rPr>
        <w:t>3GPP TSG-</w:t>
      </w:r>
      <w:r w:rsidRPr="00FB3491">
        <w:rPr>
          <w:rFonts w:cs="Arial"/>
          <w:sz w:val="24"/>
          <w:szCs w:val="24"/>
        </w:rPr>
        <w:fldChar w:fldCharType="begin"/>
      </w:r>
      <w:r w:rsidRPr="00FB3491">
        <w:rPr>
          <w:rFonts w:cs="Arial"/>
          <w:sz w:val="24"/>
          <w:szCs w:val="24"/>
        </w:rPr>
        <w:instrText xml:space="preserve"> DOCPROPERTY  TSG/WGRef  \* MERGEFORMAT </w:instrText>
      </w:r>
      <w:r w:rsidRPr="00FB3491">
        <w:rPr>
          <w:rFonts w:cs="Arial"/>
          <w:sz w:val="24"/>
          <w:szCs w:val="24"/>
        </w:rPr>
        <w:fldChar w:fldCharType="separate"/>
      </w:r>
      <w:r w:rsidRPr="00FB3491">
        <w:rPr>
          <w:rFonts w:cs="Arial"/>
          <w:b/>
          <w:noProof/>
          <w:sz w:val="24"/>
          <w:szCs w:val="24"/>
        </w:rPr>
        <w:t>RAN</w:t>
      </w:r>
      <w:r w:rsidR="00C30B08">
        <w:rPr>
          <w:rFonts w:cs="Arial"/>
          <w:b/>
          <w:noProof/>
          <w:sz w:val="24"/>
          <w:szCs w:val="24"/>
        </w:rPr>
        <w:t xml:space="preserve"> WG</w:t>
      </w:r>
      <w:r w:rsidRPr="00FB3491">
        <w:rPr>
          <w:rFonts w:cs="Arial"/>
          <w:b/>
          <w:noProof/>
          <w:sz w:val="24"/>
          <w:szCs w:val="24"/>
        </w:rPr>
        <w:t>4</w:t>
      </w:r>
      <w:r w:rsidRPr="00FB3491">
        <w:rPr>
          <w:rFonts w:cs="Arial"/>
          <w:b/>
          <w:noProof/>
          <w:sz w:val="24"/>
          <w:szCs w:val="24"/>
        </w:rPr>
        <w:fldChar w:fldCharType="end"/>
      </w:r>
      <w:r w:rsidRPr="00FB3491">
        <w:rPr>
          <w:rFonts w:cs="Arial"/>
          <w:b/>
          <w:noProof/>
          <w:sz w:val="24"/>
          <w:szCs w:val="24"/>
        </w:rPr>
        <w:t xml:space="preserve"> Meeting #</w:t>
      </w:r>
      <w:r w:rsidR="00C30B08">
        <w:rPr>
          <w:rFonts w:cs="Arial"/>
          <w:b/>
          <w:noProof/>
          <w:sz w:val="24"/>
          <w:szCs w:val="24"/>
        </w:rPr>
        <w:t xml:space="preserve"> </w:t>
      </w:r>
      <w:r w:rsidRPr="00FB3491">
        <w:rPr>
          <w:rFonts w:cs="Arial"/>
          <w:sz w:val="24"/>
          <w:szCs w:val="24"/>
        </w:rPr>
        <w:fldChar w:fldCharType="begin"/>
      </w:r>
      <w:r w:rsidRPr="00FB3491">
        <w:rPr>
          <w:rFonts w:cs="Arial"/>
          <w:sz w:val="24"/>
          <w:szCs w:val="24"/>
        </w:rPr>
        <w:instrText xml:space="preserve"> DOCPROPERTY  MtgSeq  \* MERGEFORMAT </w:instrText>
      </w:r>
      <w:r w:rsidRPr="00FB3491">
        <w:rPr>
          <w:rFonts w:cs="Arial"/>
          <w:sz w:val="24"/>
          <w:szCs w:val="24"/>
        </w:rPr>
        <w:fldChar w:fldCharType="separate"/>
      </w:r>
      <w:r w:rsidRPr="00FB3491">
        <w:rPr>
          <w:rFonts w:cs="Arial"/>
          <w:b/>
          <w:noProof/>
          <w:sz w:val="24"/>
          <w:szCs w:val="24"/>
        </w:rPr>
        <w:t>10</w:t>
      </w:r>
      <w:r w:rsidRPr="00FB3491">
        <w:rPr>
          <w:rFonts w:cs="Arial"/>
          <w:b/>
          <w:noProof/>
          <w:sz w:val="24"/>
          <w:szCs w:val="24"/>
        </w:rPr>
        <w:fldChar w:fldCharType="end"/>
      </w:r>
      <w:r w:rsidR="007E13EA">
        <w:rPr>
          <w:rFonts w:cs="Arial"/>
          <w:b/>
          <w:noProof/>
          <w:sz w:val="24"/>
          <w:szCs w:val="24"/>
        </w:rPr>
        <w:t>9</w:t>
      </w:r>
      <w:r w:rsidRPr="00FB3491">
        <w:rPr>
          <w:rFonts w:cs="Arial"/>
          <w:b/>
          <w:i/>
          <w:noProof/>
          <w:sz w:val="24"/>
          <w:szCs w:val="24"/>
        </w:rPr>
        <w:tab/>
      </w:r>
      <w:r w:rsidR="000F1C43" w:rsidRPr="000F1C43">
        <w:rPr>
          <w:rFonts w:cs="Arial"/>
          <w:b/>
          <w:i/>
          <w:noProof/>
          <w:sz w:val="24"/>
          <w:szCs w:val="24"/>
        </w:rPr>
        <w:t>R4-2319336</w:t>
      </w:r>
      <w:bookmarkStart w:id="0" w:name="_GoBack"/>
      <w:bookmarkEnd w:id="0"/>
    </w:p>
    <w:p w14:paraId="6F81E0BB" w14:textId="0E5FF073" w:rsidR="00607FC1" w:rsidRPr="00FB3491" w:rsidRDefault="007E13EA" w:rsidP="00FB3491">
      <w:pPr>
        <w:tabs>
          <w:tab w:val="right" w:pos="9639"/>
        </w:tabs>
        <w:spacing w:after="100" w:afterAutospacing="1"/>
        <w:rPr>
          <w:rFonts w:ascii="Arial" w:eastAsia="MS Mincho" w:hAnsi="Arial" w:cs="Arial"/>
          <w:b/>
          <w:sz w:val="24"/>
          <w:szCs w:val="24"/>
        </w:rPr>
      </w:pPr>
      <w:r>
        <w:rPr>
          <w:rFonts w:ascii="Arial" w:hAnsi="Arial" w:cs="Arial"/>
          <w:b/>
          <w:noProof/>
          <w:sz w:val="24"/>
          <w:szCs w:val="24"/>
        </w:rPr>
        <w:t>Chicago</w:t>
      </w:r>
      <w:r w:rsidR="00FB3491" w:rsidRPr="00FB3491">
        <w:rPr>
          <w:rFonts w:ascii="Arial" w:hAnsi="Arial" w:cs="Arial"/>
          <w:b/>
          <w:noProof/>
          <w:sz w:val="24"/>
          <w:szCs w:val="24"/>
        </w:rPr>
        <w:t xml:space="preserve">, </w:t>
      </w:r>
      <w:r>
        <w:rPr>
          <w:rFonts w:ascii="Arial" w:hAnsi="Arial" w:cs="Arial"/>
          <w:b/>
          <w:noProof/>
          <w:sz w:val="24"/>
          <w:szCs w:val="24"/>
        </w:rPr>
        <w:t>US</w:t>
      </w:r>
      <w:r w:rsidR="00FB3491" w:rsidRPr="00FB3491">
        <w:rPr>
          <w:rFonts w:ascii="Arial" w:hAnsi="Arial" w:cs="Arial"/>
          <w:b/>
          <w:noProof/>
          <w:sz w:val="24"/>
          <w:szCs w:val="24"/>
        </w:rPr>
        <w:t xml:space="preserve">, </w:t>
      </w:r>
      <w:r>
        <w:rPr>
          <w:rFonts w:ascii="Arial" w:hAnsi="Arial" w:cs="Arial"/>
          <w:b/>
          <w:noProof/>
          <w:sz w:val="24"/>
          <w:szCs w:val="24"/>
        </w:rPr>
        <w:t>November</w:t>
      </w:r>
      <w:r w:rsidR="00FB3491" w:rsidRPr="00FB3491">
        <w:rPr>
          <w:rFonts w:ascii="Arial" w:hAnsi="Arial" w:cs="Arial"/>
          <w:b/>
          <w:noProof/>
          <w:sz w:val="24"/>
          <w:szCs w:val="24"/>
        </w:rPr>
        <w:t xml:space="preserve"> </w:t>
      </w:r>
      <w:r>
        <w:rPr>
          <w:rFonts w:ascii="Arial" w:hAnsi="Arial" w:cs="Arial"/>
          <w:b/>
          <w:noProof/>
          <w:sz w:val="24"/>
          <w:szCs w:val="24"/>
        </w:rPr>
        <w:t>13</w:t>
      </w:r>
      <w:r w:rsidR="00FB3491" w:rsidRPr="00FB3491">
        <w:rPr>
          <w:rFonts w:ascii="Arial" w:hAnsi="Arial" w:cs="Arial"/>
          <w:b/>
          <w:noProof/>
          <w:sz w:val="24"/>
          <w:szCs w:val="24"/>
        </w:rPr>
        <w:t xml:space="preserve"> –</w:t>
      </w:r>
      <w:r>
        <w:rPr>
          <w:rFonts w:ascii="Arial" w:hAnsi="Arial" w:cs="Arial"/>
          <w:b/>
          <w:noProof/>
          <w:sz w:val="24"/>
          <w:szCs w:val="24"/>
        </w:rPr>
        <w:t xml:space="preserve"> </w:t>
      </w:r>
      <w:r w:rsidR="00C30B08">
        <w:rPr>
          <w:rFonts w:ascii="Arial" w:hAnsi="Arial" w:cs="Arial"/>
          <w:b/>
          <w:noProof/>
          <w:sz w:val="24"/>
          <w:szCs w:val="24"/>
        </w:rPr>
        <w:t>1</w:t>
      </w:r>
      <w:r>
        <w:rPr>
          <w:rFonts w:ascii="Arial" w:hAnsi="Arial" w:cs="Arial"/>
          <w:b/>
          <w:noProof/>
          <w:sz w:val="24"/>
          <w:szCs w:val="24"/>
        </w:rPr>
        <w:t>7</w:t>
      </w:r>
      <w:r w:rsidR="00FB3491" w:rsidRPr="00FB3491">
        <w:rPr>
          <w:rFonts w:ascii="Arial" w:hAnsi="Arial" w:cs="Arial"/>
          <w:b/>
          <w:noProof/>
          <w:sz w:val="24"/>
          <w:szCs w:val="24"/>
        </w:rPr>
        <w:t>, 2023</w:t>
      </w:r>
    </w:p>
    <w:p w14:paraId="64976622" w14:textId="77777777" w:rsidR="00607FC1" w:rsidRPr="00164A66" w:rsidRDefault="00607FC1" w:rsidP="00607FC1">
      <w:pPr>
        <w:spacing w:after="120"/>
        <w:ind w:left="1985" w:hanging="1985"/>
        <w:rPr>
          <w:rFonts w:ascii="Arial" w:hAnsi="Arial" w:cs="Arial"/>
          <w:color w:val="000000"/>
          <w:sz w:val="22"/>
          <w:lang w:eastAsia="zh-CN"/>
        </w:rPr>
      </w:pPr>
      <w:r w:rsidRPr="00164A66">
        <w:rPr>
          <w:rFonts w:ascii="Arial" w:eastAsia="MS Mincho" w:hAnsi="Arial" w:cs="Arial"/>
          <w:b/>
          <w:sz w:val="22"/>
        </w:rPr>
        <w:t>Source:</w:t>
      </w:r>
      <w:r w:rsidRPr="00164A66">
        <w:rPr>
          <w:rFonts w:ascii="Arial" w:eastAsia="MS Mincho" w:hAnsi="Arial" w:cs="Arial"/>
          <w:b/>
          <w:sz w:val="22"/>
        </w:rPr>
        <w:tab/>
      </w:r>
      <w:r w:rsidRPr="00164A66">
        <w:rPr>
          <w:rFonts w:ascii="Arial" w:hAnsi="Arial" w:cs="Arial"/>
          <w:color w:val="000000"/>
          <w:sz w:val="22"/>
          <w:lang w:eastAsia="zh-CN"/>
        </w:rPr>
        <w:t>Samsung</w:t>
      </w:r>
    </w:p>
    <w:p w14:paraId="07E226D5" w14:textId="28027510" w:rsidR="00685BAC" w:rsidRPr="00164A66" w:rsidRDefault="00607FC1" w:rsidP="00685BAC">
      <w:pPr>
        <w:spacing w:after="120"/>
        <w:ind w:left="1985" w:hanging="1985"/>
        <w:rPr>
          <w:rFonts w:ascii="Arial" w:hAnsi="Arial" w:cs="Arial"/>
          <w:color w:val="000000"/>
          <w:sz w:val="22"/>
          <w:lang w:eastAsia="zh-CN"/>
        </w:rPr>
      </w:pPr>
      <w:r w:rsidRPr="00164A66">
        <w:rPr>
          <w:rFonts w:ascii="Arial" w:eastAsia="MS Mincho" w:hAnsi="Arial" w:cs="Arial"/>
          <w:b/>
          <w:color w:val="000000"/>
          <w:sz w:val="22"/>
        </w:rPr>
        <w:t>Title:</w:t>
      </w:r>
      <w:r w:rsidRPr="00164A66">
        <w:rPr>
          <w:rFonts w:ascii="Arial" w:eastAsia="MS Mincho" w:hAnsi="Arial" w:cs="Arial"/>
          <w:b/>
          <w:color w:val="000000"/>
          <w:sz w:val="22"/>
        </w:rPr>
        <w:tab/>
      </w:r>
      <w:r w:rsidR="00203C4B" w:rsidRPr="00164A66">
        <w:rPr>
          <w:rFonts w:ascii="Arial" w:hAnsi="Arial" w:cs="Arial"/>
          <w:color w:val="000000"/>
          <w:sz w:val="22"/>
          <w:lang w:eastAsia="zh-CN"/>
        </w:rPr>
        <w:t>discussion</w:t>
      </w:r>
      <w:r w:rsidR="00C806FE" w:rsidRPr="00164A66">
        <w:rPr>
          <w:rFonts w:ascii="Arial" w:hAnsi="Arial" w:cs="Arial"/>
          <w:color w:val="000000"/>
          <w:sz w:val="22"/>
          <w:lang w:eastAsia="zh-CN"/>
        </w:rPr>
        <w:t xml:space="preserve"> </w:t>
      </w:r>
      <w:r w:rsidR="00C05411">
        <w:rPr>
          <w:rFonts w:ascii="Arial" w:hAnsi="Arial" w:cs="Arial" w:hint="eastAsia"/>
          <w:color w:val="000000"/>
          <w:sz w:val="22"/>
          <w:lang w:eastAsia="zh-CN"/>
        </w:rPr>
        <w:t>o</w:t>
      </w:r>
      <w:r w:rsidR="00C05411">
        <w:rPr>
          <w:rFonts w:ascii="Arial" w:hAnsi="Arial" w:cs="Arial"/>
          <w:color w:val="000000"/>
          <w:sz w:val="22"/>
          <w:lang w:eastAsia="zh-CN"/>
        </w:rPr>
        <w:t xml:space="preserve">n </w:t>
      </w:r>
      <w:r w:rsidR="0079615E">
        <w:rPr>
          <w:rFonts w:ascii="Arial" w:hAnsi="Arial" w:cs="Arial" w:hint="eastAsia"/>
          <w:color w:val="000000"/>
          <w:sz w:val="22"/>
          <w:lang w:eastAsia="zh-CN"/>
        </w:rPr>
        <w:t>Re</w:t>
      </w:r>
      <w:r w:rsidR="0079615E">
        <w:rPr>
          <w:rFonts w:ascii="Arial" w:hAnsi="Arial" w:cs="Arial"/>
          <w:color w:val="000000"/>
          <w:sz w:val="22"/>
          <w:lang w:eastAsia="zh-CN"/>
        </w:rPr>
        <w:t xml:space="preserve">l-18 MIMO </w:t>
      </w:r>
      <w:r w:rsidR="00C05411">
        <w:rPr>
          <w:rFonts w:ascii="Arial" w:hAnsi="Arial" w:cs="Arial"/>
          <w:color w:val="000000"/>
          <w:sz w:val="22"/>
          <w:lang w:eastAsia="zh-CN"/>
        </w:rPr>
        <w:t>UE demodulation performance and CSI requirements</w:t>
      </w:r>
    </w:p>
    <w:p w14:paraId="7A3B7539" w14:textId="33D71960" w:rsidR="00607FC1" w:rsidRPr="00164A66" w:rsidRDefault="00607FC1" w:rsidP="00685BAC">
      <w:pPr>
        <w:spacing w:after="120"/>
        <w:ind w:left="1985" w:hanging="1985"/>
        <w:rPr>
          <w:rFonts w:ascii="Arial" w:eastAsiaTheme="minorEastAsia" w:hAnsi="Arial" w:cs="Arial"/>
          <w:bCs/>
          <w:color w:val="000000"/>
          <w:sz w:val="22"/>
          <w:lang w:val="pt-BR" w:eastAsia="zh-CN"/>
        </w:rPr>
      </w:pPr>
      <w:r w:rsidRPr="00164A66">
        <w:rPr>
          <w:rFonts w:ascii="Arial" w:eastAsia="MS Mincho" w:hAnsi="Arial" w:cs="Arial"/>
          <w:b/>
          <w:color w:val="000000"/>
          <w:sz w:val="22"/>
          <w:lang w:val="pt-BR"/>
        </w:rPr>
        <w:t>Agenda item:</w:t>
      </w:r>
      <w:r w:rsidRPr="00164A66">
        <w:rPr>
          <w:rFonts w:ascii="Arial" w:eastAsia="MS Mincho" w:hAnsi="Arial" w:cs="Arial"/>
          <w:b/>
          <w:color w:val="000000"/>
          <w:sz w:val="22"/>
          <w:lang w:val="pt-BR"/>
        </w:rPr>
        <w:tab/>
      </w:r>
      <w:r w:rsidR="009537BE">
        <w:rPr>
          <w:rFonts w:ascii="Arial" w:eastAsiaTheme="minorEastAsia" w:hAnsi="Arial" w:cs="Arial"/>
          <w:color w:val="000000"/>
          <w:sz w:val="22"/>
          <w:lang w:eastAsia="zh-CN"/>
        </w:rPr>
        <w:t>8</w:t>
      </w:r>
      <w:r w:rsidR="00C05411">
        <w:rPr>
          <w:rFonts w:ascii="Arial" w:eastAsiaTheme="minorEastAsia" w:hAnsi="Arial" w:cs="Arial"/>
          <w:color w:val="000000"/>
          <w:sz w:val="22"/>
          <w:lang w:eastAsia="zh-CN"/>
        </w:rPr>
        <w:t>.29</w:t>
      </w:r>
      <w:r w:rsidR="009577B0" w:rsidRPr="00164A66">
        <w:rPr>
          <w:rFonts w:ascii="Arial" w:eastAsiaTheme="minorEastAsia" w:hAnsi="Arial" w:cs="Arial"/>
          <w:color w:val="000000"/>
          <w:sz w:val="22"/>
          <w:lang w:eastAsia="zh-CN"/>
        </w:rPr>
        <w:t>.</w:t>
      </w:r>
      <w:r w:rsidR="00C05411">
        <w:rPr>
          <w:rFonts w:ascii="Arial" w:eastAsiaTheme="minorEastAsia" w:hAnsi="Arial" w:cs="Arial"/>
          <w:color w:val="000000"/>
          <w:sz w:val="22"/>
          <w:lang w:eastAsia="zh-CN"/>
        </w:rPr>
        <w:t>4</w:t>
      </w:r>
      <w:r w:rsidR="007E76D1" w:rsidRPr="00164A66">
        <w:rPr>
          <w:rFonts w:ascii="Arial" w:eastAsiaTheme="minorEastAsia" w:hAnsi="Arial" w:cs="Arial"/>
          <w:color w:val="000000"/>
          <w:sz w:val="22"/>
          <w:lang w:eastAsia="zh-CN"/>
        </w:rPr>
        <w:t>.</w:t>
      </w:r>
      <w:r w:rsidR="00C05411">
        <w:rPr>
          <w:rFonts w:ascii="Arial" w:eastAsiaTheme="minorEastAsia" w:hAnsi="Arial" w:cs="Arial"/>
          <w:color w:val="000000"/>
          <w:sz w:val="22"/>
          <w:lang w:eastAsia="zh-CN"/>
        </w:rPr>
        <w:t>1</w:t>
      </w:r>
    </w:p>
    <w:p w14:paraId="560CFC2C" w14:textId="1C61B266" w:rsidR="00607FC1" w:rsidRPr="00164A66" w:rsidRDefault="00607FC1" w:rsidP="00607FC1">
      <w:pPr>
        <w:spacing w:after="120"/>
        <w:ind w:left="1985" w:hanging="1985"/>
        <w:rPr>
          <w:rFonts w:ascii="Arial" w:eastAsia="MS Mincho" w:hAnsi="Arial" w:cs="Arial"/>
          <w:sz w:val="22"/>
          <w:lang w:eastAsia="ja-JP"/>
        </w:rPr>
      </w:pPr>
      <w:r w:rsidRPr="00164A66">
        <w:rPr>
          <w:rFonts w:ascii="Arial" w:eastAsia="MS Mincho" w:hAnsi="Arial" w:cs="Arial"/>
          <w:b/>
          <w:color w:val="000000"/>
          <w:sz w:val="22"/>
        </w:rPr>
        <w:t>Document for:</w:t>
      </w:r>
      <w:r w:rsidRPr="00164A66">
        <w:rPr>
          <w:rFonts w:ascii="Arial" w:eastAsia="MS Mincho" w:hAnsi="Arial" w:cs="Arial"/>
          <w:b/>
          <w:color w:val="000000"/>
          <w:sz w:val="22"/>
        </w:rPr>
        <w:tab/>
      </w:r>
      <w:r w:rsidR="005E34A6" w:rsidRPr="00164A66">
        <w:rPr>
          <w:rFonts w:ascii="Arial" w:eastAsia="MS Mincho" w:hAnsi="Arial" w:cs="Arial"/>
          <w:color w:val="000000"/>
          <w:sz w:val="22"/>
          <w:lang w:eastAsia="ja-JP"/>
        </w:rPr>
        <w:t>Discussion</w:t>
      </w:r>
    </w:p>
    <w:p w14:paraId="1A66BDDA" w14:textId="1F47CF63" w:rsidR="0047148F" w:rsidRPr="004358EC" w:rsidRDefault="00110301" w:rsidP="004833EC">
      <w:pPr>
        <w:pStyle w:val="1"/>
        <w:numPr>
          <w:ilvl w:val="0"/>
          <w:numId w:val="3"/>
        </w:numPr>
        <w:rPr>
          <w:rFonts w:eastAsiaTheme="minorEastAsia"/>
          <w:lang w:eastAsia="zh-CN"/>
        </w:rPr>
      </w:pPr>
      <w:r>
        <w:rPr>
          <w:lang w:eastAsia="ja-JP"/>
        </w:rPr>
        <w:t xml:space="preserve"> </w:t>
      </w:r>
      <w:r w:rsidR="00607FC1" w:rsidRPr="004358EC">
        <w:rPr>
          <w:lang w:eastAsia="ja-JP"/>
        </w:rPr>
        <w:t>Introduction</w:t>
      </w:r>
    </w:p>
    <w:p w14:paraId="3BCB588F" w14:textId="31F6E962" w:rsidR="009C431F" w:rsidRDefault="00685BAC" w:rsidP="00007F82">
      <w:pPr>
        <w:spacing w:before="60"/>
        <w:jc w:val="both"/>
        <w:rPr>
          <w:lang w:eastAsia="zh-CN"/>
        </w:rPr>
      </w:pPr>
      <w:r w:rsidRPr="00164A66">
        <w:rPr>
          <w:lang w:eastAsia="zh-CN"/>
        </w:rPr>
        <w:t xml:space="preserve">In </w:t>
      </w:r>
      <w:r w:rsidR="008974DB">
        <w:rPr>
          <w:lang w:eastAsia="zh-CN"/>
        </w:rPr>
        <w:t>the RAN plenary RAN#98 meeting, the WID [1] for</w:t>
      </w:r>
      <w:bookmarkStart w:id="1" w:name="OLE_LINK5"/>
      <w:bookmarkStart w:id="2" w:name="OLE_LINK6"/>
      <w:r w:rsidR="008974DB">
        <w:rPr>
          <w:lang w:eastAsia="zh-CN"/>
        </w:rPr>
        <w:t xml:space="preserve"> </w:t>
      </w:r>
      <w:bookmarkStart w:id="3" w:name="OLE_LINK1"/>
      <w:bookmarkStart w:id="4" w:name="OLE_LINK2"/>
      <w:r w:rsidR="008974DB">
        <w:rPr>
          <w:lang w:eastAsia="zh-CN"/>
        </w:rPr>
        <w:t>Rel-18</w:t>
      </w:r>
      <w:r w:rsidR="008974DB" w:rsidRPr="008974DB">
        <w:t xml:space="preserve"> </w:t>
      </w:r>
      <w:r w:rsidR="008974DB" w:rsidRPr="008974DB">
        <w:rPr>
          <w:lang w:eastAsia="zh-CN"/>
        </w:rPr>
        <w:t>NR MIMO evolution for downlink and uplink</w:t>
      </w:r>
      <w:bookmarkEnd w:id="1"/>
      <w:bookmarkEnd w:id="2"/>
      <w:bookmarkEnd w:id="3"/>
      <w:bookmarkEnd w:id="4"/>
      <w:r w:rsidR="008974DB">
        <w:rPr>
          <w:lang w:eastAsia="zh-CN"/>
        </w:rPr>
        <w:t xml:space="preserve"> has been approved. </w:t>
      </w:r>
      <w:r w:rsidR="00C07E08">
        <w:rPr>
          <w:lang w:val="sv-SE" w:eastAsia="zh-CN"/>
        </w:rPr>
        <w:t>RAN4 work plan for this topic including RF</w:t>
      </w:r>
      <w:r w:rsidR="00C07E08">
        <w:rPr>
          <w:rFonts w:hint="eastAsia"/>
          <w:lang w:val="sv-SE" w:eastAsia="zh-CN"/>
        </w:rPr>
        <w:t>,</w:t>
      </w:r>
      <w:r w:rsidR="00C07E08">
        <w:rPr>
          <w:lang w:val="sv-SE" w:eastAsia="zh-CN"/>
        </w:rPr>
        <w:t xml:space="preserve"> RRM and performance part was endorsed in [2].</w:t>
      </w:r>
      <w:r w:rsidR="00C07E08">
        <w:rPr>
          <w:lang w:eastAsia="zh-CN"/>
        </w:rPr>
        <w:t xml:space="preserve"> </w:t>
      </w:r>
      <w:r w:rsidR="004F0420">
        <w:rPr>
          <w:lang w:eastAsia="zh-CN"/>
        </w:rPr>
        <w:t xml:space="preserve">In last RAN4#108bis meeting, </w:t>
      </w:r>
      <w:r w:rsidR="00ED6CCF">
        <w:rPr>
          <w:lang w:eastAsia="zh-CN"/>
        </w:rPr>
        <w:t>initial discussion on UE demodulation performance and CSI reporting parts and overall work scope endorsed [</w:t>
      </w:r>
      <w:r w:rsidR="00C07E08">
        <w:rPr>
          <w:lang w:eastAsia="zh-CN"/>
        </w:rPr>
        <w:t>3</w:t>
      </w:r>
      <w:r w:rsidR="00ED6CCF">
        <w:rPr>
          <w:lang w:eastAsia="zh-CN"/>
        </w:rPr>
        <w:t>]</w:t>
      </w:r>
      <w:r w:rsidR="00B23BEF">
        <w:rPr>
          <w:lang w:eastAsia="zh-CN"/>
        </w:rPr>
        <w:t xml:space="preserve"> as below</w:t>
      </w:r>
      <w:r w:rsidR="00ED6CCF">
        <w:rPr>
          <w:lang w:eastAsia="zh-CN"/>
        </w:rPr>
        <w:t>.</w:t>
      </w:r>
    </w:p>
    <w:tbl>
      <w:tblPr>
        <w:tblStyle w:val="aff7"/>
        <w:tblW w:w="0" w:type="auto"/>
        <w:tblLook w:val="04A0" w:firstRow="1" w:lastRow="0" w:firstColumn="1" w:lastColumn="0" w:noHBand="0" w:noVBand="1"/>
      </w:tblPr>
      <w:tblGrid>
        <w:gridCol w:w="9631"/>
      </w:tblGrid>
      <w:tr w:rsidR="00B23BEF" w14:paraId="00B99BD9" w14:textId="77777777" w:rsidTr="00B23BEF">
        <w:tc>
          <w:tcPr>
            <w:tcW w:w="9631" w:type="dxa"/>
          </w:tcPr>
          <w:p w14:paraId="6B9C96BE" w14:textId="77777777" w:rsidR="00B23BEF" w:rsidRPr="00366B91" w:rsidRDefault="00B23BEF" w:rsidP="00A122F1">
            <w:pPr>
              <w:spacing w:after="60"/>
              <w:rPr>
                <w:b/>
                <w:u w:val="single"/>
              </w:rPr>
            </w:pPr>
            <w:r w:rsidRPr="00366B91">
              <w:rPr>
                <w:b/>
                <w:u w:val="single"/>
              </w:rPr>
              <w:t>Issue 1-1-1: clarify if CSI requirements are needed for codebook enhancement for UE predicated PMI</w:t>
            </w:r>
          </w:p>
          <w:p w14:paraId="714FD8BA" w14:textId="77777777" w:rsidR="00B23BEF" w:rsidRPr="00366B91" w:rsidRDefault="00B23BEF" w:rsidP="00A122F1">
            <w:pPr>
              <w:spacing w:after="60"/>
              <w:rPr>
                <w:b/>
                <w:lang w:eastAsia="zh-CN"/>
              </w:rPr>
            </w:pPr>
            <w:r>
              <w:rPr>
                <w:b/>
                <w:lang w:eastAsia="zh-CN"/>
              </w:rPr>
              <w:t>A</w:t>
            </w:r>
            <w:r w:rsidRPr="00366B91">
              <w:rPr>
                <w:b/>
                <w:lang w:eastAsia="zh-CN"/>
              </w:rPr>
              <w:t>greement:</w:t>
            </w:r>
          </w:p>
          <w:p w14:paraId="1F3A5DEB" w14:textId="77777777" w:rsidR="00B23BEF" w:rsidRPr="00A37842" w:rsidRDefault="00B23BEF" w:rsidP="004833EC">
            <w:pPr>
              <w:pStyle w:val="aff8"/>
              <w:numPr>
                <w:ilvl w:val="0"/>
                <w:numId w:val="6"/>
              </w:numPr>
              <w:spacing w:after="60"/>
              <w:ind w:firstLineChars="0"/>
              <w:jc w:val="both"/>
              <w:textAlignment w:val="auto"/>
              <w:rPr>
                <w:lang w:eastAsia="zh-CN"/>
              </w:rPr>
            </w:pPr>
            <w:r>
              <w:rPr>
                <w:lang w:eastAsia="zh-CN"/>
              </w:rPr>
              <w:t xml:space="preserve">Study the </w:t>
            </w:r>
            <w:r w:rsidRPr="00A37842">
              <w:rPr>
                <w:lang w:eastAsia="zh-CN"/>
              </w:rPr>
              <w:t xml:space="preserve">feasibility </w:t>
            </w:r>
            <w:r>
              <w:rPr>
                <w:lang w:eastAsia="zh-CN"/>
              </w:rPr>
              <w:t>of introducing</w:t>
            </w:r>
            <w:r w:rsidRPr="00A37842">
              <w:rPr>
                <w:lang w:eastAsia="zh-CN"/>
              </w:rPr>
              <w:t xml:space="preserve"> PMI reporting requirements with ‘typeII-Doppler-r18’ (FR1 only)</w:t>
            </w:r>
            <w:r>
              <w:rPr>
                <w:lang w:eastAsia="zh-CN"/>
              </w:rPr>
              <w:t>.</w:t>
            </w:r>
          </w:p>
          <w:p w14:paraId="1D31CE13" w14:textId="77777777" w:rsidR="00B23BEF" w:rsidRDefault="00B23BEF" w:rsidP="004833EC">
            <w:pPr>
              <w:pStyle w:val="aff8"/>
              <w:numPr>
                <w:ilvl w:val="3"/>
                <w:numId w:val="7"/>
              </w:numPr>
              <w:spacing w:after="60"/>
              <w:ind w:firstLineChars="0"/>
              <w:rPr>
                <w:lang w:eastAsia="zh-CN"/>
              </w:rPr>
            </w:pPr>
            <w:r w:rsidRPr="00A37842">
              <w:rPr>
                <w:lang w:eastAsia="zh-CN"/>
              </w:rPr>
              <w:t>FFS for test metric</w:t>
            </w:r>
          </w:p>
          <w:p w14:paraId="1ABB703E" w14:textId="77777777" w:rsidR="00B23BEF" w:rsidRPr="00A37842" w:rsidRDefault="00B23BEF" w:rsidP="004833EC">
            <w:pPr>
              <w:pStyle w:val="aff8"/>
              <w:numPr>
                <w:ilvl w:val="3"/>
                <w:numId w:val="7"/>
              </w:numPr>
              <w:spacing w:after="60"/>
              <w:ind w:firstLineChars="0"/>
              <w:rPr>
                <w:lang w:eastAsia="zh-CN"/>
              </w:rPr>
            </w:pPr>
            <w:r>
              <w:rPr>
                <w:lang w:eastAsia="zh-CN"/>
              </w:rPr>
              <w:t>FFS for simulation assumptions</w:t>
            </w:r>
          </w:p>
          <w:p w14:paraId="26D7EDCF" w14:textId="77777777" w:rsidR="00B23BEF" w:rsidRDefault="00B23BEF" w:rsidP="00A122F1">
            <w:pPr>
              <w:spacing w:after="60"/>
              <w:rPr>
                <w:rFonts w:eastAsiaTheme="minorEastAsia"/>
                <w:b/>
                <w:lang w:eastAsia="zh-CN"/>
              </w:rPr>
            </w:pPr>
            <w:r w:rsidRPr="0026269E">
              <w:rPr>
                <w:b/>
                <w:u w:val="single"/>
                <w:lang w:val="en-US" w:eastAsia="zh-CN"/>
              </w:rPr>
              <w:t>Issue</w:t>
            </w:r>
            <w:r>
              <w:rPr>
                <w:b/>
                <w:u w:val="single"/>
                <w:lang w:val="en-US" w:eastAsia="zh-CN"/>
              </w:rPr>
              <w:t xml:space="preserve"> </w:t>
            </w:r>
            <w:r w:rsidRPr="0026269E">
              <w:rPr>
                <w:b/>
                <w:u w:val="single"/>
                <w:lang w:val="en-US" w:eastAsia="zh-CN"/>
              </w:rPr>
              <w:t xml:space="preserve">1-1-2: clarify if </w:t>
            </w:r>
            <w:r>
              <w:rPr>
                <w:b/>
                <w:u w:val="single"/>
                <w:lang w:val="en-US" w:eastAsia="zh-CN"/>
              </w:rPr>
              <w:t xml:space="preserve">demodulation or CSI </w:t>
            </w:r>
            <w:r w:rsidRPr="0026269E">
              <w:rPr>
                <w:b/>
                <w:u w:val="single"/>
                <w:lang w:val="en-US" w:eastAsia="zh-CN"/>
              </w:rPr>
              <w:t>requirements are needed for TDCP</w:t>
            </w:r>
          </w:p>
          <w:p w14:paraId="44CAE502" w14:textId="77777777" w:rsidR="00B23BEF" w:rsidRDefault="00B23BEF" w:rsidP="00A122F1">
            <w:pPr>
              <w:spacing w:after="60"/>
              <w:rPr>
                <w:rFonts w:eastAsiaTheme="minorEastAsia"/>
                <w:b/>
                <w:lang w:eastAsia="zh-CN"/>
              </w:rPr>
            </w:pPr>
            <w:r>
              <w:rPr>
                <w:rFonts w:eastAsiaTheme="minorEastAsia" w:hint="eastAsia"/>
                <w:b/>
                <w:lang w:eastAsia="zh-CN"/>
              </w:rPr>
              <w:t>A</w:t>
            </w:r>
            <w:r>
              <w:rPr>
                <w:rFonts w:eastAsiaTheme="minorEastAsia"/>
                <w:b/>
                <w:lang w:eastAsia="zh-CN"/>
              </w:rPr>
              <w:t>greement:</w:t>
            </w:r>
          </w:p>
          <w:p w14:paraId="36C04A28" w14:textId="77777777" w:rsidR="00B23BEF" w:rsidRDefault="00B23BEF" w:rsidP="004833EC">
            <w:pPr>
              <w:pStyle w:val="aff8"/>
              <w:numPr>
                <w:ilvl w:val="0"/>
                <w:numId w:val="6"/>
              </w:numPr>
              <w:spacing w:after="60"/>
              <w:ind w:firstLineChars="0"/>
              <w:rPr>
                <w:rFonts w:eastAsia="宋体"/>
                <w:szCs w:val="24"/>
                <w:lang w:eastAsia="zh-CN"/>
              </w:rPr>
            </w:pPr>
            <w:r w:rsidRPr="00642766">
              <w:rPr>
                <w:rFonts w:eastAsia="宋体"/>
                <w:szCs w:val="24"/>
                <w:lang w:eastAsia="zh-CN"/>
              </w:rPr>
              <w:t xml:space="preserve">Do not introduce </w:t>
            </w:r>
            <w:r>
              <w:rPr>
                <w:rFonts w:eastAsia="宋体"/>
                <w:szCs w:val="24"/>
                <w:lang w:eastAsia="zh-CN"/>
              </w:rPr>
              <w:t xml:space="preserve">PDSCH </w:t>
            </w:r>
            <w:r w:rsidRPr="00642766">
              <w:rPr>
                <w:rFonts w:eastAsia="宋体"/>
                <w:szCs w:val="24"/>
                <w:lang w:eastAsia="zh-CN"/>
              </w:rPr>
              <w:t>demodulation requirements for TDCP measurement.</w:t>
            </w:r>
          </w:p>
          <w:p w14:paraId="6272504A" w14:textId="36F2E846" w:rsidR="00B23BEF" w:rsidRPr="00A91725" w:rsidRDefault="00B23BEF" w:rsidP="004833EC">
            <w:pPr>
              <w:pStyle w:val="aff8"/>
              <w:numPr>
                <w:ilvl w:val="0"/>
                <w:numId w:val="6"/>
              </w:numPr>
              <w:spacing w:after="60"/>
              <w:ind w:firstLineChars="0"/>
              <w:rPr>
                <w:rFonts w:eastAsia="宋体"/>
                <w:szCs w:val="24"/>
                <w:lang w:eastAsia="zh-CN"/>
              </w:rPr>
            </w:pPr>
            <w:r>
              <w:rPr>
                <w:rFonts w:eastAsia="宋体"/>
                <w:szCs w:val="24"/>
                <w:lang w:eastAsia="zh-CN"/>
              </w:rPr>
              <w:t>FFS on CSI requirements for TDCP measurement</w:t>
            </w:r>
          </w:p>
          <w:p w14:paraId="567F2523" w14:textId="77777777" w:rsidR="00B23BEF" w:rsidRPr="00B63CAA" w:rsidRDefault="00B23BEF" w:rsidP="00A122F1">
            <w:pPr>
              <w:spacing w:after="60"/>
              <w:rPr>
                <w:rFonts w:eastAsia="MS Mincho"/>
                <w:szCs w:val="24"/>
                <w:lang w:eastAsia="zh-CN"/>
              </w:rPr>
            </w:pPr>
            <w:r w:rsidRPr="00B63CAA">
              <w:rPr>
                <w:b/>
                <w:u w:val="single"/>
                <w:lang w:val="en-US" w:eastAsia="zh-CN"/>
              </w:rPr>
              <w:t>Issue</w:t>
            </w:r>
            <w:r>
              <w:rPr>
                <w:b/>
                <w:u w:val="single"/>
                <w:lang w:val="en-US" w:eastAsia="zh-CN"/>
              </w:rPr>
              <w:t xml:space="preserve"> </w:t>
            </w:r>
            <w:r w:rsidRPr="00B63CAA">
              <w:rPr>
                <w:b/>
                <w:u w:val="single"/>
                <w:lang w:val="en-US" w:eastAsia="zh-CN"/>
              </w:rPr>
              <w:t>1-1-3: clarify performance impact for Unified TCI enhancement on multi-TRP</w:t>
            </w:r>
          </w:p>
          <w:p w14:paraId="66C08C06" w14:textId="77777777" w:rsidR="00B23BEF" w:rsidRDefault="00B23BEF" w:rsidP="00A122F1">
            <w:pPr>
              <w:spacing w:after="60"/>
              <w:rPr>
                <w:rFonts w:eastAsiaTheme="minorEastAsia"/>
                <w:b/>
                <w:lang w:eastAsia="zh-CN"/>
              </w:rPr>
            </w:pPr>
            <w:r>
              <w:rPr>
                <w:rFonts w:eastAsiaTheme="minorEastAsia" w:hint="eastAsia"/>
                <w:b/>
                <w:lang w:eastAsia="zh-CN"/>
              </w:rPr>
              <w:t>A</w:t>
            </w:r>
            <w:r>
              <w:rPr>
                <w:rFonts w:eastAsiaTheme="minorEastAsia"/>
                <w:b/>
                <w:lang w:eastAsia="zh-CN"/>
              </w:rPr>
              <w:t>greement:</w:t>
            </w:r>
          </w:p>
          <w:p w14:paraId="469409C2" w14:textId="3A54DD26" w:rsidR="00B23BEF" w:rsidRPr="00A91725" w:rsidRDefault="00B23BEF" w:rsidP="004833EC">
            <w:pPr>
              <w:pStyle w:val="aff8"/>
              <w:numPr>
                <w:ilvl w:val="0"/>
                <w:numId w:val="6"/>
              </w:numPr>
              <w:spacing w:after="60"/>
              <w:ind w:firstLineChars="0"/>
              <w:rPr>
                <w:rFonts w:eastAsiaTheme="minorEastAsia"/>
                <w:lang w:val="en-US" w:eastAsia="zh-CN"/>
              </w:rPr>
            </w:pPr>
            <w:r w:rsidRPr="00D51845">
              <w:rPr>
                <w:rFonts w:eastAsiaTheme="minorEastAsia"/>
                <w:lang w:val="en-US" w:eastAsia="zh-CN"/>
              </w:rPr>
              <w:t>No performance impact on UE demodulation and CSI reporting for</w:t>
            </w:r>
            <w:r>
              <w:rPr>
                <w:rFonts w:eastAsiaTheme="minorEastAsia"/>
                <w:lang w:val="en-US" w:eastAsia="zh-CN"/>
              </w:rPr>
              <w:t xml:space="preserve"> Unified</w:t>
            </w:r>
            <w:r w:rsidRPr="00D51845">
              <w:rPr>
                <w:rFonts w:eastAsiaTheme="minorEastAsia"/>
                <w:lang w:val="en-US" w:eastAsia="zh-CN"/>
              </w:rPr>
              <w:t xml:space="preserve"> TCI enhancement on multi-TRP.</w:t>
            </w:r>
          </w:p>
          <w:p w14:paraId="38473211" w14:textId="77777777" w:rsidR="00B23BEF" w:rsidRDefault="00B23BEF" w:rsidP="00A122F1">
            <w:pPr>
              <w:spacing w:after="60"/>
              <w:rPr>
                <w:b/>
                <w:u w:val="single"/>
                <w:lang w:val="en-US" w:eastAsia="zh-CN"/>
              </w:rPr>
            </w:pPr>
            <w:r w:rsidRPr="00DE7AAA">
              <w:rPr>
                <w:b/>
                <w:u w:val="single"/>
                <w:lang w:val="en-US" w:eastAsia="zh-CN"/>
              </w:rPr>
              <w:t>Issue</w:t>
            </w:r>
            <w:r>
              <w:rPr>
                <w:b/>
                <w:u w:val="single"/>
                <w:lang w:val="en-US" w:eastAsia="zh-CN"/>
              </w:rPr>
              <w:t xml:space="preserve"> </w:t>
            </w:r>
            <w:r w:rsidRPr="00DE7AAA">
              <w:rPr>
                <w:b/>
                <w:u w:val="single"/>
                <w:lang w:val="en-US" w:eastAsia="zh-CN"/>
              </w:rPr>
              <w:t>1-1-</w:t>
            </w:r>
            <w:r>
              <w:rPr>
                <w:b/>
                <w:u w:val="single"/>
                <w:lang w:val="en-US" w:eastAsia="zh-CN"/>
              </w:rPr>
              <w:t>4</w:t>
            </w:r>
            <w:r w:rsidRPr="00DE7AAA">
              <w:rPr>
                <w:b/>
                <w:u w:val="single"/>
                <w:lang w:val="en-US" w:eastAsia="zh-CN"/>
              </w:rPr>
              <w:t xml:space="preserve">: clarify if </w:t>
            </w:r>
            <w:r>
              <w:rPr>
                <w:b/>
                <w:u w:val="single"/>
                <w:lang w:val="en-US" w:eastAsia="zh-CN"/>
              </w:rPr>
              <w:t xml:space="preserve">CSI </w:t>
            </w:r>
            <w:r w:rsidRPr="00DE7AAA">
              <w:rPr>
                <w:b/>
                <w:u w:val="single"/>
                <w:lang w:val="en-US" w:eastAsia="zh-CN"/>
              </w:rPr>
              <w:t>requirements are needed for codebook enhancement for CJT</w:t>
            </w:r>
          </w:p>
          <w:p w14:paraId="1E5880CF" w14:textId="77777777" w:rsidR="00B23BEF" w:rsidRPr="00366B91" w:rsidRDefault="00B23BEF" w:rsidP="00A122F1">
            <w:pPr>
              <w:spacing w:after="60"/>
              <w:rPr>
                <w:b/>
                <w:lang w:eastAsia="zh-CN"/>
              </w:rPr>
            </w:pPr>
            <w:r>
              <w:rPr>
                <w:b/>
                <w:lang w:eastAsia="zh-CN"/>
              </w:rPr>
              <w:t>A</w:t>
            </w:r>
            <w:r w:rsidRPr="00366B91">
              <w:rPr>
                <w:b/>
                <w:lang w:eastAsia="zh-CN"/>
              </w:rPr>
              <w:t>greement:</w:t>
            </w:r>
          </w:p>
          <w:p w14:paraId="44523561" w14:textId="77777777" w:rsidR="00B23BEF" w:rsidRPr="00363A55" w:rsidRDefault="00B23BEF" w:rsidP="004833EC">
            <w:pPr>
              <w:pStyle w:val="aff8"/>
              <w:numPr>
                <w:ilvl w:val="0"/>
                <w:numId w:val="6"/>
              </w:numPr>
              <w:spacing w:after="60"/>
              <w:ind w:firstLineChars="0"/>
              <w:rPr>
                <w:lang w:eastAsia="zh-CN"/>
              </w:rPr>
            </w:pPr>
            <w:r w:rsidRPr="00363A55">
              <w:rPr>
                <w:lang w:eastAsia="zh-CN"/>
              </w:rPr>
              <w:t>Study the feasibility of introducing PMI reporting requirements with ‘typeII-</w:t>
            </w:r>
            <w:r>
              <w:rPr>
                <w:lang w:eastAsia="zh-CN"/>
              </w:rPr>
              <w:t>CJT</w:t>
            </w:r>
            <w:r w:rsidRPr="00363A55">
              <w:rPr>
                <w:lang w:eastAsia="zh-CN"/>
              </w:rPr>
              <w:t xml:space="preserve">-r18’ (FR1 </w:t>
            </w:r>
            <w:r>
              <w:rPr>
                <w:lang w:eastAsia="zh-CN"/>
              </w:rPr>
              <w:t xml:space="preserve">FDD </w:t>
            </w:r>
            <w:r w:rsidRPr="00363A55">
              <w:rPr>
                <w:lang w:eastAsia="zh-CN"/>
              </w:rPr>
              <w:t>only).</w:t>
            </w:r>
          </w:p>
          <w:p w14:paraId="20D69C36" w14:textId="77777777" w:rsidR="00B23BEF" w:rsidRDefault="00B23BEF" w:rsidP="004833EC">
            <w:pPr>
              <w:pStyle w:val="aff8"/>
              <w:numPr>
                <w:ilvl w:val="3"/>
                <w:numId w:val="7"/>
              </w:numPr>
              <w:spacing w:after="60"/>
              <w:ind w:firstLineChars="0"/>
              <w:rPr>
                <w:lang w:eastAsia="zh-CN"/>
              </w:rPr>
            </w:pPr>
            <w:r w:rsidRPr="00A37842">
              <w:rPr>
                <w:lang w:eastAsia="zh-CN"/>
              </w:rPr>
              <w:t>F</w:t>
            </w:r>
            <w:r>
              <w:rPr>
                <w:lang w:eastAsia="zh-CN"/>
              </w:rPr>
              <w:t>ocus on 2TRP only</w:t>
            </w:r>
          </w:p>
          <w:p w14:paraId="64339284" w14:textId="77777777" w:rsidR="00B23BEF" w:rsidRDefault="00B23BEF" w:rsidP="004833EC">
            <w:pPr>
              <w:pStyle w:val="aff8"/>
              <w:numPr>
                <w:ilvl w:val="3"/>
                <w:numId w:val="7"/>
              </w:numPr>
              <w:spacing w:after="60"/>
              <w:ind w:firstLineChars="0"/>
              <w:rPr>
                <w:lang w:eastAsia="zh-CN"/>
              </w:rPr>
            </w:pPr>
            <w:r>
              <w:rPr>
                <w:lang w:eastAsia="zh-CN"/>
              </w:rPr>
              <w:t>FFS for test metric</w:t>
            </w:r>
          </w:p>
          <w:p w14:paraId="7CBD2AB2" w14:textId="2961EE6D" w:rsidR="00B23BEF" w:rsidRPr="00A91725" w:rsidRDefault="00B23BEF" w:rsidP="004833EC">
            <w:pPr>
              <w:pStyle w:val="aff8"/>
              <w:numPr>
                <w:ilvl w:val="3"/>
                <w:numId w:val="7"/>
              </w:numPr>
              <w:spacing w:after="60"/>
              <w:ind w:firstLineChars="0"/>
              <w:rPr>
                <w:lang w:eastAsia="zh-CN"/>
              </w:rPr>
            </w:pPr>
            <w:r>
              <w:rPr>
                <w:lang w:eastAsia="zh-CN"/>
              </w:rPr>
              <w:t>FFS for simulation assumptions</w:t>
            </w:r>
          </w:p>
          <w:p w14:paraId="001BF949" w14:textId="77777777" w:rsidR="00B23BEF" w:rsidRPr="000940F4" w:rsidRDefault="00B23BEF" w:rsidP="00A122F1">
            <w:pPr>
              <w:spacing w:after="60"/>
              <w:rPr>
                <w:b/>
                <w:u w:val="single"/>
                <w:lang w:val="en-US" w:eastAsia="zh-CN"/>
              </w:rPr>
            </w:pPr>
            <w:r w:rsidRPr="000940F4">
              <w:rPr>
                <w:b/>
                <w:u w:val="single"/>
                <w:lang w:val="en-US" w:eastAsia="zh-CN"/>
              </w:rPr>
              <w:t>Issue</w:t>
            </w:r>
            <w:r>
              <w:rPr>
                <w:b/>
                <w:u w:val="single"/>
                <w:lang w:val="en-US" w:eastAsia="zh-CN"/>
              </w:rPr>
              <w:t xml:space="preserve"> </w:t>
            </w:r>
            <w:r w:rsidRPr="000940F4">
              <w:rPr>
                <w:b/>
                <w:u w:val="single"/>
                <w:lang w:val="en-US" w:eastAsia="zh-CN"/>
              </w:rPr>
              <w:t>1-1-5: clarify if demodulation requirements are needed for codebook enhancement for CJT</w:t>
            </w:r>
          </w:p>
          <w:p w14:paraId="4C371A7E" w14:textId="77777777" w:rsidR="00B23BEF" w:rsidRDefault="00B23BEF" w:rsidP="00A122F1">
            <w:pPr>
              <w:spacing w:after="60"/>
              <w:rPr>
                <w:rFonts w:eastAsiaTheme="minorEastAsia"/>
                <w:b/>
                <w:lang w:eastAsia="zh-CN"/>
              </w:rPr>
            </w:pPr>
            <w:r>
              <w:rPr>
                <w:rFonts w:eastAsiaTheme="minorEastAsia" w:hint="eastAsia"/>
                <w:b/>
                <w:lang w:eastAsia="zh-CN"/>
              </w:rPr>
              <w:t>A</w:t>
            </w:r>
            <w:r>
              <w:rPr>
                <w:rFonts w:eastAsiaTheme="minorEastAsia"/>
                <w:b/>
                <w:lang w:eastAsia="zh-CN"/>
              </w:rPr>
              <w:t>greement:</w:t>
            </w:r>
          </w:p>
          <w:p w14:paraId="194CC44A" w14:textId="37276ECB" w:rsidR="00B23BEF" w:rsidRPr="00A91725" w:rsidRDefault="00B23BEF" w:rsidP="004833EC">
            <w:pPr>
              <w:pStyle w:val="aff8"/>
              <w:numPr>
                <w:ilvl w:val="0"/>
                <w:numId w:val="6"/>
              </w:numPr>
              <w:spacing w:after="60"/>
              <w:ind w:firstLineChars="0"/>
              <w:rPr>
                <w:rFonts w:eastAsiaTheme="minorEastAsia"/>
                <w:b/>
                <w:lang w:val="en-US" w:eastAsia="zh-CN"/>
              </w:rPr>
            </w:pPr>
            <w:r w:rsidRPr="00EA2503">
              <w:rPr>
                <w:rFonts w:eastAsia="宋体"/>
                <w:szCs w:val="24"/>
                <w:lang w:eastAsia="zh-CN"/>
              </w:rPr>
              <w:t xml:space="preserve">No demodulation requirements </w:t>
            </w:r>
            <w:r>
              <w:rPr>
                <w:rFonts w:eastAsia="宋体"/>
                <w:szCs w:val="24"/>
                <w:lang w:eastAsia="zh-CN"/>
              </w:rPr>
              <w:t xml:space="preserve">for codebook enhancement for CJT are </w:t>
            </w:r>
            <w:r w:rsidRPr="00EA2503">
              <w:rPr>
                <w:rFonts w:eastAsia="宋体"/>
                <w:szCs w:val="24"/>
                <w:lang w:eastAsia="zh-CN"/>
              </w:rPr>
              <w:t>needed.</w:t>
            </w:r>
          </w:p>
          <w:p w14:paraId="31131BE2" w14:textId="77777777" w:rsidR="00B23BEF" w:rsidRPr="00DE7AAA" w:rsidRDefault="00B23BEF" w:rsidP="00A122F1">
            <w:pPr>
              <w:spacing w:after="60"/>
              <w:rPr>
                <w:b/>
                <w:u w:val="single"/>
                <w:lang w:val="en-US" w:eastAsia="zh-CN"/>
              </w:rPr>
            </w:pPr>
            <w:r w:rsidRPr="00DE7AAA">
              <w:rPr>
                <w:b/>
                <w:u w:val="single"/>
                <w:lang w:val="en-US" w:eastAsia="zh-CN"/>
              </w:rPr>
              <w:t>Iss</w:t>
            </w:r>
            <w:r>
              <w:rPr>
                <w:b/>
                <w:u w:val="single"/>
                <w:lang w:val="en-US" w:eastAsia="zh-CN"/>
              </w:rPr>
              <w:t>ue 1-1-6</w:t>
            </w:r>
            <w:r w:rsidRPr="00DE7AAA">
              <w:rPr>
                <w:b/>
                <w:u w:val="single"/>
                <w:lang w:val="en-US" w:eastAsia="zh-CN"/>
              </w:rPr>
              <w:t xml:space="preserve">: clarify if </w:t>
            </w:r>
            <w:r>
              <w:rPr>
                <w:b/>
                <w:u w:val="single"/>
                <w:lang w:val="en-US" w:eastAsia="zh-CN"/>
              </w:rPr>
              <w:t xml:space="preserve">demodulation </w:t>
            </w:r>
            <w:r w:rsidRPr="00DE7AAA">
              <w:rPr>
                <w:b/>
                <w:u w:val="single"/>
                <w:lang w:val="en-US" w:eastAsia="zh-CN"/>
              </w:rPr>
              <w:t>requirements are needed for increased number of orthogonal DMRS ports</w:t>
            </w:r>
          </w:p>
          <w:p w14:paraId="45216E24" w14:textId="77777777" w:rsidR="00B23BEF" w:rsidRDefault="00B23BEF" w:rsidP="00A122F1">
            <w:pPr>
              <w:spacing w:after="60"/>
              <w:rPr>
                <w:rFonts w:eastAsiaTheme="minorEastAsia"/>
                <w:b/>
                <w:lang w:eastAsia="zh-CN"/>
              </w:rPr>
            </w:pPr>
            <w:r>
              <w:rPr>
                <w:rFonts w:eastAsiaTheme="minorEastAsia" w:hint="eastAsia"/>
                <w:b/>
                <w:lang w:eastAsia="zh-CN"/>
              </w:rPr>
              <w:t>A</w:t>
            </w:r>
            <w:r>
              <w:rPr>
                <w:rFonts w:eastAsiaTheme="minorEastAsia"/>
                <w:b/>
                <w:lang w:eastAsia="zh-CN"/>
              </w:rPr>
              <w:t>greement:</w:t>
            </w:r>
          </w:p>
          <w:p w14:paraId="2E8B2808" w14:textId="77777777" w:rsidR="00B23BEF" w:rsidRPr="00A30588" w:rsidRDefault="00B23BEF" w:rsidP="004833EC">
            <w:pPr>
              <w:pStyle w:val="aff8"/>
              <w:numPr>
                <w:ilvl w:val="0"/>
                <w:numId w:val="6"/>
              </w:numPr>
              <w:spacing w:after="60"/>
              <w:ind w:firstLineChars="0"/>
              <w:rPr>
                <w:rFonts w:eastAsiaTheme="minorEastAsia"/>
                <w:lang w:val="en-US" w:eastAsia="zh-CN"/>
              </w:rPr>
            </w:pPr>
            <w:r w:rsidRPr="00A30588">
              <w:rPr>
                <w:rFonts w:eastAsia="宋体"/>
                <w:szCs w:val="24"/>
                <w:lang w:eastAsia="zh-CN"/>
              </w:rPr>
              <w:t>Introduce PDSCH demodulation requirements for Rel-18 enhanced DMRS for SU-MIMO scenario</w:t>
            </w:r>
            <w:r w:rsidRPr="00A30588">
              <w:rPr>
                <w:rFonts w:eastAsia="宋体" w:hint="eastAsia"/>
                <w:szCs w:val="24"/>
                <w:lang w:eastAsia="zh-CN"/>
              </w:rPr>
              <w:t>.</w:t>
            </w:r>
            <w:r w:rsidRPr="00A30588">
              <w:rPr>
                <w:rFonts w:eastAsia="宋体"/>
                <w:szCs w:val="24"/>
                <w:lang w:eastAsia="zh-CN"/>
              </w:rPr>
              <w:t xml:space="preserve"> </w:t>
            </w:r>
            <w:r w:rsidRPr="00DD772D">
              <w:rPr>
                <w:lang w:eastAsia="zh-CN"/>
              </w:rPr>
              <w:t>Select</w:t>
            </w:r>
            <w:r w:rsidRPr="00A30588">
              <w:rPr>
                <w:rFonts w:eastAsiaTheme="minorEastAsia"/>
                <w:lang w:val="en-US" w:eastAsia="zh-CN"/>
              </w:rPr>
              <w:t xml:space="preserve"> limited case(s) from the legacy PDSCH cases to reuse the test configurations, but change the DRMS port configuration to configure the new defined DMRS ports for no more than 4 DMRS ports</w:t>
            </w:r>
          </w:p>
          <w:p w14:paraId="2B8B834A" w14:textId="77777777" w:rsidR="00B23BEF" w:rsidRDefault="00B23BEF" w:rsidP="004833EC">
            <w:pPr>
              <w:pStyle w:val="aff8"/>
              <w:numPr>
                <w:ilvl w:val="3"/>
                <w:numId w:val="7"/>
              </w:numPr>
              <w:spacing w:after="60"/>
              <w:ind w:firstLineChars="0"/>
              <w:rPr>
                <w:rFonts w:eastAsiaTheme="minorEastAsia"/>
                <w:lang w:val="en-US" w:eastAsia="zh-CN"/>
              </w:rPr>
            </w:pPr>
            <w:r>
              <w:rPr>
                <w:lang w:eastAsia="zh-CN"/>
              </w:rPr>
              <w:t>FFS for a</w:t>
            </w:r>
            <w:r w:rsidRPr="00DD772D">
              <w:rPr>
                <w:lang w:eastAsia="zh-CN"/>
              </w:rPr>
              <w:t>pplicability</w:t>
            </w:r>
            <w:r w:rsidRPr="00DD772D">
              <w:rPr>
                <w:rFonts w:eastAsiaTheme="minorEastAsia"/>
                <w:lang w:val="en-US" w:eastAsia="zh-CN"/>
              </w:rPr>
              <w:t xml:space="preserve"> rule </w:t>
            </w:r>
            <w:r>
              <w:rPr>
                <w:rFonts w:eastAsiaTheme="minorEastAsia"/>
                <w:lang w:val="en-US" w:eastAsia="zh-CN"/>
              </w:rPr>
              <w:t>to</w:t>
            </w:r>
            <w:r w:rsidRPr="00DD772D">
              <w:rPr>
                <w:rFonts w:eastAsiaTheme="minorEastAsia"/>
                <w:lang w:val="en-US" w:eastAsia="zh-CN"/>
              </w:rPr>
              <w:t xml:space="preserve"> be defined that UE can skip the legacy case if UE has passed the case with the same configuration but using </w:t>
            </w:r>
            <w:r>
              <w:rPr>
                <w:rFonts w:eastAsiaTheme="minorEastAsia"/>
                <w:lang w:val="en-US" w:eastAsia="zh-CN"/>
              </w:rPr>
              <w:t xml:space="preserve">the </w:t>
            </w:r>
            <w:r w:rsidRPr="00DD772D">
              <w:rPr>
                <w:rFonts w:eastAsiaTheme="minorEastAsia"/>
                <w:lang w:val="en-US" w:eastAsia="zh-CN"/>
              </w:rPr>
              <w:t xml:space="preserve">new DMRS ports </w:t>
            </w:r>
          </w:p>
          <w:p w14:paraId="0C4CFE04" w14:textId="64B88BC0" w:rsidR="00B23BEF" w:rsidRPr="00A91725" w:rsidRDefault="00B23BEF" w:rsidP="004833EC">
            <w:pPr>
              <w:pStyle w:val="aff8"/>
              <w:numPr>
                <w:ilvl w:val="3"/>
                <w:numId w:val="7"/>
              </w:numPr>
              <w:spacing w:after="60"/>
              <w:ind w:firstLineChars="0"/>
              <w:rPr>
                <w:rFonts w:eastAsiaTheme="minorEastAsia"/>
                <w:lang w:val="en-US" w:eastAsia="zh-CN"/>
              </w:rPr>
            </w:pPr>
            <w:r>
              <w:rPr>
                <w:lang w:eastAsia="zh-CN"/>
              </w:rPr>
              <w:t xml:space="preserve">Companies are encouraged to propose the test case(s) to be reused. </w:t>
            </w:r>
          </w:p>
        </w:tc>
      </w:tr>
    </w:tbl>
    <w:p w14:paraId="6C11FA88" w14:textId="77777777" w:rsidR="00B23BEF" w:rsidRDefault="00B23BEF" w:rsidP="00007F82">
      <w:pPr>
        <w:spacing w:before="60"/>
        <w:jc w:val="both"/>
        <w:rPr>
          <w:lang w:eastAsia="zh-CN"/>
        </w:rPr>
      </w:pPr>
    </w:p>
    <w:p w14:paraId="2C01C0EB" w14:textId="5558C19A" w:rsidR="00E37A3A" w:rsidRDefault="00CC5356" w:rsidP="008805FC">
      <w:pPr>
        <w:spacing w:beforeLines="50" w:before="120"/>
        <w:jc w:val="both"/>
        <w:rPr>
          <w:lang w:eastAsia="zh-CN"/>
        </w:rPr>
      </w:pPr>
      <w:r w:rsidRPr="00164A66">
        <w:rPr>
          <w:lang w:eastAsia="zh-CN"/>
        </w:rPr>
        <w:lastRenderedPageBreak/>
        <w:t xml:space="preserve">In this contribution, </w:t>
      </w:r>
      <w:r w:rsidR="00DB4BB9">
        <w:rPr>
          <w:lang w:eastAsia="zh-CN"/>
        </w:rPr>
        <w:t xml:space="preserve">we provide our </w:t>
      </w:r>
      <w:r w:rsidR="004B0B8F">
        <w:rPr>
          <w:lang w:eastAsia="zh-CN"/>
        </w:rPr>
        <w:t xml:space="preserve">analysis and </w:t>
      </w:r>
      <w:r w:rsidR="00DB4BB9">
        <w:rPr>
          <w:lang w:eastAsia="zh-CN"/>
        </w:rPr>
        <w:t xml:space="preserve">views </w:t>
      </w:r>
      <w:r w:rsidR="008974DB">
        <w:rPr>
          <w:lang w:eastAsia="zh-CN"/>
        </w:rPr>
        <w:t xml:space="preserve">on the </w:t>
      </w:r>
      <w:r w:rsidR="004379B8">
        <w:rPr>
          <w:rFonts w:hint="eastAsia"/>
          <w:lang w:eastAsia="zh-CN"/>
        </w:rPr>
        <w:t>open</w:t>
      </w:r>
      <w:r w:rsidR="004379B8">
        <w:rPr>
          <w:lang w:eastAsia="zh-CN"/>
        </w:rPr>
        <w:t xml:space="preserve"> issues.</w:t>
      </w:r>
    </w:p>
    <w:p w14:paraId="41948540" w14:textId="2865977C" w:rsidR="008A59AC" w:rsidRDefault="008A59AC" w:rsidP="004833EC">
      <w:pPr>
        <w:pStyle w:val="1"/>
        <w:numPr>
          <w:ilvl w:val="0"/>
          <w:numId w:val="3"/>
        </w:numPr>
        <w:rPr>
          <w:rFonts w:asciiTheme="minorHAnsi" w:hAnsiTheme="minorHAnsi" w:cstheme="minorHAnsi"/>
          <w:lang w:val="en-US" w:eastAsia="zh-CN"/>
        </w:rPr>
      </w:pPr>
      <w:r>
        <w:rPr>
          <w:rFonts w:asciiTheme="minorHAnsi" w:hAnsiTheme="minorHAnsi" w:cstheme="minorHAnsi"/>
          <w:lang w:val="en-US" w:eastAsia="zh-CN"/>
        </w:rPr>
        <w:t>T</w:t>
      </w:r>
      <w:r w:rsidRPr="008A59AC">
        <w:rPr>
          <w:rFonts w:asciiTheme="minorHAnsi" w:hAnsiTheme="minorHAnsi" w:cstheme="minorHAnsi"/>
          <w:lang w:val="en-US" w:eastAsia="zh-CN"/>
        </w:rPr>
        <w:t>ypeII-Doppler-r18</w:t>
      </w:r>
    </w:p>
    <w:p w14:paraId="7B2CD897" w14:textId="248DB59F" w:rsidR="00077247" w:rsidRDefault="00CC62D5" w:rsidP="00CC62D5">
      <w:pPr>
        <w:jc w:val="both"/>
        <w:rPr>
          <w:lang w:eastAsia="zh-CN"/>
        </w:rPr>
      </w:pPr>
      <w:r w:rsidRPr="00CC62D5">
        <w:rPr>
          <w:lang w:val="sv-SE" w:eastAsia="zh-CN"/>
        </w:rPr>
        <w:t xml:space="preserve">For the medium/high speed scenario, obvious performance degradation occurs due to the outdated CSI reporting, which means the time difference between CSI measurment occasion and PDSCH transmission using this CSI </w:t>
      </w:r>
      <w:r w:rsidR="00C07E08">
        <w:rPr>
          <w:lang w:val="sv-SE" w:eastAsia="zh-CN"/>
        </w:rPr>
        <w:t xml:space="preserve">reporting </w:t>
      </w:r>
      <w:r w:rsidRPr="00CC62D5">
        <w:rPr>
          <w:lang w:val="sv-SE" w:eastAsia="zh-CN"/>
        </w:rPr>
        <w:t>is more than channel coherence time</w:t>
      </w:r>
      <w:r w:rsidR="00E44E5E">
        <w:rPr>
          <w:lang w:val="sv-SE" w:eastAsia="zh-CN"/>
        </w:rPr>
        <w:t xml:space="preserve"> </w:t>
      </w:r>
      <m:oMath>
        <m:sSub>
          <m:sSubPr>
            <m:ctrlPr>
              <w:rPr>
                <w:rFonts w:ascii="Cambria Math" w:eastAsia="Times New Roman" w:hAnsi="Cambria Math"/>
                <w:i/>
                <w:sz w:val="18"/>
                <w:lang w:eastAsia="en-GB"/>
              </w:rPr>
            </m:ctrlPr>
          </m:sSubPr>
          <m:e>
            <m:r>
              <w:rPr>
                <w:rFonts w:ascii="Cambria Math" w:eastAsia="Times New Roman" w:hAnsi="Cambria Math"/>
                <w:sz w:val="18"/>
                <w:lang w:eastAsia="en-GB"/>
              </w:rPr>
              <m:t>T</m:t>
            </m:r>
          </m:e>
          <m:sub>
            <m:r>
              <w:rPr>
                <w:rFonts w:ascii="Cambria Math" w:eastAsia="Times New Roman" w:hAnsi="Cambria Math"/>
                <w:sz w:val="18"/>
                <w:lang w:eastAsia="en-GB"/>
              </w:rPr>
              <m:t>c</m:t>
            </m:r>
          </m:sub>
        </m:sSub>
      </m:oMath>
      <w:r w:rsidR="00C07E08">
        <w:rPr>
          <w:lang w:val="sv-SE" w:eastAsia="zh-CN"/>
        </w:rPr>
        <w:t xml:space="preserve">. </w:t>
      </w:r>
      <w:r>
        <w:rPr>
          <w:lang w:eastAsia="zh-CN"/>
        </w:rPr>
        <w:t xml:space="preserve">In order to reduce the CSI reporting </w:t>
      </w:r>
      <w:r>
        <w:rPr>
          <w:rFonts w:hint="eastAsia"/>
          <w:lang w:eastAsia="zh-CN"/>
        </w:rPr>
        <w:t>aging</w:t>
      </w:r>
      <w:r>
        <w:rPr>
          <w:lang w:eastAsia="zh-CN"/>
        </w:rPr>
        <w:t xml:space="preserve"> </w:t>
      </w:r>
      <w:r>
        <w:rPr>
          <w:rFonts w:hint="eastAsia"/>
          <w:lang w:eastAsia="zh-CN"/>
        </w:rPr>
        <w:t>time,</w:t>
      </w:r>
      <w:r>
        <w:rPr>
          <w:lang w:eastAsia="zh-CN"/>
        </w:rPr>
        <w:t xml:space="preserve"> new codebook types as ‘</w:t>
      </w:r>
      <w:r w:rsidRPr="0061460F">
        <w:rPr>
          <w:lang w:eastAsia="zh-CN"/>
        </w:rPr>
        <w:t>typeII-Doppler-r18</w:t>
      </w:r>
      <w:r>
        <w:rPr>
          <w:lang w:eastAsia="zh-CN"/>
        </w:rPr>
        <w:t>’ and ‘</w:t>
      </w:r>
      <w:r w:rsidRPr="0061460F">
        <w:rPr>
          <w:lang w:eastAsia="zh-CN"/>
        </w:rPr>
        <w:t>typeII-Doppler-</w:t>
      </w:r>
      <w:r>
        <w:rPr>
          <w:lang w:eastAsia="zh-CN"/>
        </w:rPr>
        <w:t>PortSelection-</w:t>
      </w:r>
      <w:r w:rsidRPr="0061460F">
        <w:rPr>
          <w:lang w:eastAsia="zh-CN"/>
        </w:rPr>
        <w:t>r18</w:t>
      </w:r>
      <w:r>
        <w:rPr>
          <w:lang w:eastAsia="zh-CN"/>
        </w:rPr>
        <w:t>’ for channel prediction at the UE side are i</w:t>
      </w:r>
      <w:r w:rsidR="00E44E5E">
        <w:rPr>
          <w:lang w:eastAsia="zh-CN"/>
        </w:rPr>
        <w:t>ntroduced by RAN1 in 38.214 [4]. In last RAN4#108bis meeting</w:t>
      </w:r>
      <w:r w:rsidR="009C6A05">
        <w:rPr>
          <w:lang w:eastAsia="zh-CN"/>
        </w:rPr>
        <w:t xml:space="preserve"> [3]</w:t>
      </w:r>
      <w:r w:rsidR="00E44E5E">
        <w:rPr>
          <w:lang w:eastAsia="zh-CN"/>
        </w:rPr>
        <w:t>, we agreed to s</w:t>
      </w:r>
      <w:r w:rsidR="00E44E5E" w:rsidRPr="00E44E5E">
        <w:rPr>
          <w:lang w:eastAsia="zh-CN"/>
        </w:rPr>
        <w:t>tudy the feasibility of introducing PMI reporting requirements with ‘typeII-Doppler-r18’ (FR1 only).</w:t>
      </w:r>
      <w:r w:rsidR="00E44E5E">
        <w:rPr>
          <w:lang w:eastAsia="zh-CN"/>
        </w:rPr>
        <w:t xml:space="preserve"> </w:t>
      </w:r>
    </w:p>
    <w:p w14:paraId="6B7D5F8A" w14:textId="4C8F4F76" w:rsidR="00760938" w:rsidRDefault="00760938" w:rsidP="00CC62D5">
      <w:pPr>
        <w:jc w:val="both"/>
        <w:rPr>
          <w:lang w:eastAsia="zh-CN"/>
        </w:rPr>
      </w:pPr>
      <w:r>
        <w:rPr>
          <w:lang w:eastAsia="zh-CN"/>
        </w:rPr>
        <w:t xml:space="preserve">Specification 38.214 has description of </w:t>
      </w:r>
      <w:r w:rsidRPr="00E44E5E">
        <w:rPr>
          <w:lang w:eastAsia="zh-CN"/>
        </w:rPr>
        <w:t>‘typeII-Doppler-r18’</w:t>
      </w:r>
      <w:r w:rsidR="001518C7">
        <w:rPr>
          <w:lang w:eastAsia="zh-CN"/>
        </w:rPr>
        <w:t xml:space="preserve"> as below</w:t>
      </w:r>
      <w:r>
        <w:rPr>
          <w:lang w:eastAsia="zh-CN"/>
        </w:rPr>
        <w:t>, which means if UE has the capability to support ‘typeII-Doppler-r18’, it is assumed that this UE could support UE-side CSI prediction.</w:t>
      </w:r>
    </w:p>
    <w:tbl>
      <w:tblPr>
        <w:tblStyle w:val="aff7"/>
        <w:tblW w:w="0" w:type="auto"/>
        <w:tblLook w:val="04A0" w:firstRow="1" w:lastRow="0" w:firstColumn="1" w:lastColumn="0" w:noHBand="0" w:noVBand="1"/>
      </w:tblPr>
      <w:tblGrid>
        <w:gridCol w:w="9631"/>
      </w:tblGrid>
      <w:tr w:rsidR="00760938" w14:paraId="7566B71E" w14:textId="77777777" w:rsidTr="00760938">
        <w:tc>
          <w:tcPr>
            <w:tcW w:w="9631" w:type="dxa"/>
          </w:tcPr>
          <w:p w14:paraId="6095FF0E" w14:textId="35C36886" w:rsidR="00760938" w:rsidRDefault="00760938" w:rsidP="00CC62D5">
            <w:pPr>
              <w:jc w:val="both"/>
              <w:rPr>
                <w:lang w:eastAsia="zh-CN"/>
              </w:rPr>
            </w:pPr>
            <w:r w:rsidRPr="00760938">
              <w:rPr>
                <w:lang w:eastAsia="zh-CN"/>
              </w:rPr>
              <w:t>Subject to UE capability, a UE configured with a CSI-ReportConfig with the higher layer parameter N4 and reportQuantity set to 'cri-RI-PMI-CQI' is assumed to support UE-side CSI prediction.</w:t>
            </w:r>
          </w:p>
        </w:tc>
      </w:tr>
    </w:tbl>
    <w:p w14:paraId="15473B68" w14:textId="25141454" w:rsidR="001B1BA2" w:rsidRDefault="001B1BA2" w:rsidP="00CC62D5">
      <w:pPr>
        <w:jc w:val="both"/>
        <w:rPr>
          <w:lang w:eastAsia="zh-CN"/>
        </w:rPr>
      </w:pPr>
      <w:r>
        <w:rPr>
          <w:lang w:eastAsia="zh-CN"/>
        </w:rPr>
        <w:t xml:space="preserve">If UE has the capability to support </w:t>
      </w:r>
      <w:r w:rsidRPr="001B1BA2">
        <w:rPr>
          <w:lang w:eastAsia="zh-CN"/>
        </w:rPr>
        <w:t>‘typeII-Doppler-r18’</w:t>
      </w:r>
      <w:r>
        <w:rPr>
          <w:lang w:eastAsia="zh-CN"/>
        </w:rPr>
        <w:t xml:space="preserve">, RAN4 need to test the </w:t>
      </w:r>
      <w:r w:rsidRPr="001B1BA2">
        <w:rPr>
          <w:lang w:eastAsia="zh-CN"/>
        </w:rPr>
        <w:t>effectiveness</w:t>
      </w:r>
      <w:r>
        <w:rPr>
          <w:lang w:eastAsia="zh-CN"/>
        </w:rPr>
        <w:t xml:space="preserve"> of UE-side CSI prediction for medium/high speed scenario. Therefore, we need to design test case(s) which could promise the estimated CSI is not outdated.</w:t>
      </w:r>
    </w:p>
    <w:p w14:paraId="2F5A6537" w14:textId="4F33E78F" w:rsidR="00660942" w:rsidRDefault="00660942" w:rsidP="00CC62D5">
      <w:pPr>
        <w:jc w:val="both"/>
        <w:rPr>
          <w:lang w:eastAsia="zh-CN"/>
        </w:rPr>
      </w:pPr>
      <w:r>
        <w:rPr>
          <w:rFonts w:hint="eastAsia"/>
          <w:lang w:eastAsia="zh-CN"/>
        </w:rPr>
        <w:t>T</w:t>
      </w:r>
      <w:r w:rsidRPr="0061460F">
        <w:rPr>
          <w:lang w:eastAsia="zh-CN"/>
        </w:rPr>
        <w:t>ypeII-Doppler-r18</w:t>
      </w:r>
      <w:r>
        <w:rPr>
          <w:lang w:eastAsia="zh-CN"/>
        </w:rPr>
        <w:t xml:space="preserve"> is the enhancement for channel prediction at the UE side based on Rel-16 eTypeII codebook ‘</w:t>
      </w:r>
      <w:r>
        <w:rPr>
          <w:lang w:val="en-US"/>
        </w:rPr>
        <w:t xml:space="preserve">typeII-r16’. </w:t>
      </w:r>
      <w:r w:rsidR="00383594">
        <w:rPr>
          <w:lang w:val="en-US"/>
        </w:rPr>
        <w:t xml:space="preserve">Hence, for </w:t>
      </w:r>
      <w:r w:rsidR="00383594">
        <w:rPr>
          <w:rFonts w:hint="eastAsia"/>
          <w:lang w:eastAsia="zh-CN"/>
        </w:rPr>
        <w:t>T</w:t>
      </w:r>
      <w:r w:rsidR="00383594" w:rsidRPr="0061460F">
        <w:rPr>
          <w:lang w:eastAsia="zh-CN"/>
        </w:rPr>
        <w:t>ypeII-Doppler-r18</w:t>
      </w:r>
      <w:r w:rsidR="00383594">
        <w:rPr>
          <w:lang w:eastAsia="zh-CN"/>
        </w:rPr>
        <w:t xml:space="preserve"> test case(s), </w:t>
      </w:r>
      <w:r w:rsidR="00383594">
        <w:rPr>
          <w:lang w:val="en-US"/>
        </w:rPr>
        <w:t xml:space="preserve">use similar requirement assumptions as </w:t>
      </w:r>
      <w:r w:rsidR="00383594">
        <w:rPr>
          <w:lang w:eastAsia="zh-CN"/>
        </w:rPr>
        <w:t>Rel-16 eTypeII codebook is a good starting point.</w:t>
      </w:r>
      <w:r w:rsidR="00383594">
        <w:rPr>
          <w:lang w:val="en-US"/>
        </w:rPr>
        <w:t xml:space="preserve"> </w:t>
      </w:r>
      <w:r>
        <w:rPr>
          <w:lang w:eastAsia="zh-CN"/>
        </w:rPr>
        <w:t xml:space="preserve">Compared with Rel-16 eTypeII codebook, </w:t>
      </w:r>
      <w:r>
        <w:rPr>
          <w:rFonts w:hint="eastAsia"/>
          <w:lang w:eastAsia="zh-CN"/>
        </w:rPr>
        <w:t>T</w:t>
      </w:r>
      <w:r w:rsidRPr="0061460F">
        <w:rPr>
          <w:lang w:eastAsia="zh-CN"/>
        </w:rPr>
        <w:t>ypeII-Doppler-r18</w:t>
      </w:r>
      <w:r>
        <w:rPr>
          <w:lang w:eastAsia="zh-CN"/>
        </w:rPr>
        <w:t xml:space="preserve"> need to predict N4 </w:t>
      </w:r>
      <w:r>
        <w:rPr>
          <w:lang w:val="sv-SE" w:eastAsia="zh-CN"/>
        </w:rPr>
        <w:t>Doppler-/time domain (DD/TD) basis vectors</w:t>
      </w:r>
      <w:r w:rsidR="009C6A05">
        <w:rPr>
          <w:lang w:val="sv-SE" w:eastAsia="zh-CN"/>
        </w:rPr>
        <w:t xml:space="preserve"> by using more CSI-RS resources (e.g. K=4,</w:t>
      </w:r>
      <w:r w:rsidR="00305F83">
        <w:rPr>
          <w:lang w:val="sv-SE" w:eastAsia="zh-CN"/>
        </w:rPr>
        <w:t xml:space="preserve"> </w:t>
      </w:r>
      <w:r w:rsidR="009C6A05">
        <w:rPr>
          <w:lang w:val="sv-SE" w:eastAsia="zh-CN"/>
        </w:rPr>
        <w:t>8,</w:t>
      </w:r>
      <w:r w:rsidR="00305F83">
        <w:rPr>
          <w:lang w:val="sv-SE" w:eastAsia="zh-CN"/>
        </w:rPr>
        <w:t xml:space="preserve"> 12 </w:t>
      </w:r>
      <w:r w:rsidR="009C6A05">
        <w:rPr>
          <w:lang w:val="sv-SE" w:eastAsia="zh-CN"/>
        </w:rPr>
        <w:t>CSI</w:t>
      </w:r>
      <w:r w:rsidR="009C6A05">
        <w:rPr>
          <w:rFonts w:hint="eastAsia"/>
          <w:lang w:val="sv-SE" w:eastAsia="zh-CN"/>
        </w:rPr>
        <w:t>-RS</w:t>
      </w:r>
      <w:r w:rsidR="009C6A05">
        <w:rPr>
          <w:lang w:val="sv-SE" w:eastAsia="zh-CN"/>
        </w:rPr>
        <w:t xml:space="preserve"> resources for aperiodic CSI-RS case). </w:t>
      </w:r>
      <w:r w:rsidR="006D0718">
        <w:rPr>
          <w:lang w:val="sv-SE" w:eastAsia="zh-CN"/>
        </w:rPr>
        <w:t>T</w:t>
      </w:r>
      <w:r w:rsidR="009C6A05">
        <w:rPr>
          <w:lang w:val="sv-SE" w:eastAsia="zh-CN"/>
        </w:rPr>
        <w:t xml:space="preserve">he performance of </w:t>
      </w:r>
      <w:r w:rsidR="009C6A05">
        <w:rPr>
          <w:rFonts w:hint="eastAsia"/>
          <w:lang w:eastAsia="zh-CN"/>
        </w:rPr>
        <w:t>T</w:t>
      </w:r>
      <w:r w:rsidR="009C6A05" w:rsidRPr="0061460F">
        <w:rPr>
          <w:lang w:eastAsia="zh-CN"/>
        </w:rPr>
        <w:t>ypeII-Doppler-r18</w:t>
      </w:r>
      <w:r w:rsidR="009C6A05">
        <w:rPr>
          <w:lang w:eastAsia="zh-CN"/>
        </w:rPr>
        <w:t xml:space="preserve"> depends on many factors including wireless channel properties, UE speed, number of measured CSI-RS resources, CSI-RS periodicity, time gap between measurement window and prediction window, prediction window duration, channel prediction implementation at the UE, etc.</w:t>
      </w:r>
      <w:r w:rsidR="006D0718">
        <w:rPr>
          <w:lang w:eastAsia="zh-CN"/>
        </w:rPr>
        <w:t xml:space="preserve"> Therefore, we </w:t>
      </w:r>
      <w:r w:rsidR="00130DD3">
        <w:rPr>
          <w:lang w:eastAsia="zh-CN"/>
        </w:rPr>
        <w:t xml:space="preserve">may </w:t>
      </w:r>
      <w:r w:rsidR="006D0718">
        <w:rPr>
          <w:lang w:eastAsia="zh-CN"/>
        </w:rPr>
        <w:t xml:space="preserve">need to </w:t>
      </w:r>
      <w:r w:rsidR="00371F7A">
        <w:rPr>
          <w:lang w:eastAsia="zh-CN"/>
        </w:rPr>
        <w:t xml:space="preserve">add some parameters and </w:t>
      </w:r>
      <w:r w:rsidR="00130DD3">
        <w:rPr>
          <w:lang w:eastAsia="zh-CN"/>
        </w:rPr>
        <w:t xml:space="preserve">do some </w:t>
      </w:r>
      <w:r w:rsidR="00371F7A">
        <w:rPr>
          <w:lang w:eastAsia="zh-CN"/>
        </w:rPr>
        <w:t xml:space="preserve">essential </w:t>
      </w:r>
      <w:r w:rsidR="0048001D">
        <w:rPr>
          <w:lang w:eastAsia="zh-CN"/>
        </w:rPr>
        <w:t xml:space="preserve">update </w:t>
      </w:r>
      <w:r w:rsidR="00305F83">
        <w:rPr>
          <w:lang w:eastAsia="zh-CN"/>
        </w:rPr>
        <w:t xml:space="preserve">for </w:t>
      </w:r>
      <w:r w:rsidR="00305F83">
        <w:rPr>
          <w:rFonts w:hint="eastAsia"/>
          <w:lang w:eastAsia="zh-CN"/>
        </w:rPr>
        <w:t>T</w:t>
      </w:r>
      <w:r w:rsidR="00305F83" w:rsidRPr="0061460F">
        <w:rPr>
          <w:lang w:eastAsia="zh-CN"/>
        </w:rPr>
        <w:t>ypeII-Doppler-r18</w:t>
      </w:r>
      <w:r w:rsidR="00305F83">
        <w:rPr>
          <w:lang w:eastAsia="zh-CN"/>
        </w:rPr>
        <w:t xml:space="preserve"> </w:t>
      </w:r>
      <w:r w:rsidR="00130DD3">
        <w:rPr>
          <w:lang w:eastAsia="zh-CN"/>
        </w:rPr>
        <w:t xml:space="preserve">test case(s) </w:t>
      </w:r>
      <w:r w:rsidR="00764D1D">
        <w:rPr>
          <w:lang w:eastAsia="zh-CN"/>
        </w:rPr>
        <w:t>based on Rel-16 eTypeII codebook</w:t>
      </w:r>
      <w:r w:rsidR="00737D5B">
        <w:rPr>
          <w:lang w:eastAsia="zh-CN"/>
        </w:rPr>
        <w:t xml:space="preserve"> requirement assumptions and test setup</w:t>
      </w:r>
      <w:r w:rsidR="00383594">
        <w:rPr>
          <w:lang w:eastAsia="zh-CN"/>
        </w:rPr>
        <w:t>.</w:t>
      </w:r>
    </w:p>
    <w:p w14:paraId="622D4EDA" w14:textId="77777777" w:rsidR="0075443C" w:rsidRPr="00634CAB" w:rsidRDefault="0075443C" w:rsidP="0075443C">
      <w:pPr>
        <w:spacing w:beforeLines="50" w:before="120"/>
        <w:jc w:val="both"/>
        <w:rPr>
          <w:b/>
          <w:lang w:eastAsia="zh-CN"/>
        </w:rPr>
      </w:pPr>
      <w:r w:rsidRPr="00DF6F69">
        <w:rPr>
          <w:b/>
          <w:lang w:eastAsia="zh-CN"/>
        </w:rPr>
        <w:t xml:space="preserve">Observation 1: </w:t>
      </w:r>
      <w:r>
        <w:rPr>
          <w:b/>
          <w:lang w:eastAsia="zh-CN"/>
        </w:rPr>
        <w:t>From 38.214 description, i</w:t>
      </w:r>
      <w:r w:rsidRPr="00DF6F69">
        <w:rPr>
          <w:b/>
          <w:lang w:eastAsia="zh-CN"/>
        </w:rPr>
        <w:t>f UE has the capability to support ‘typeII-Doppler-r18’, it is assumed that this UE could support UE-side CSI prediction.</w:t>
      </w:r>
      <w:r>
        <w:rPr>
          <w:b/>
          <w:lang w:eastAsia="zh-CN"/>
        </w:rPr>
        <w:t xml:space="preserve"> Several potential processing in UE chipset may be introduced including perform channel estimation based on multiple CSI-RS resources, perform channel prediction for N4 occasions in the future, etc.</w:t>
      </w:r>
    </w:p>
    <w:p w14:paraId="7BEBFAE7" w14:textId="363AC8F4" w:rsidR="00CC62D5" w:rsidRPr="00C2780A" w:rsidRDefault="00486F42" w:rsidP="00CC62D5">
      <w:pPr>
        <w:jc w:val="both"/>
        <w:rPr>
          <w:lang w:eastAsia="zh-CN"/>
        </w:rPr>
      </w:pPr>
      <w:r>
        <w:rPr>
          <w:lang w:eastAsia="zh-CN"/>
        </w:rPr>
        <w:t xml:space="preserve">Firstly, in order to select suitable number of measured CSI-RS resources, CSI-RS periodicity, time gap between measurement window and prediction window, </w:t>
      </w:r>
      <w:r w:rsidR="0052143C">
        <w:rPr>
          <w:lang w:eastAsia="zh-CN"/>
        </w:rPr>
        <w:t xml:space="preserve">and </w:t>
      </w:r>
      <w:r>
        <w:rPr>
          <w:lang w:eastAsia="zh-CN"/>
        </w:rPr>
        <w:t xml:space="preserve">prediction window duration for specified UE speed, we need to know the </w:t>
      </w:r>
      <w:r w:rsidRPr="00CC62D5">
        <w:rPr>
          <w:lang w:val="sv-SE" w:eastAsia="zh-CN"/>
        </w:rPr>
        <w:t xml:space="preserve">channel coherence </w:t>
      </w:r>
      <w:r w:rsidR="0052143C" w:rsidRPr="00CC62D5">
        <w:rPr>
          <w:lang w:val="sv-SE" w:eastAsia="zh-CN"/>
        </w:rPr>
        <w:t>time</w:t>
      </w:r>
      <m:oMath>
        <m:r>
          <m:rPr>
            <m:sty m:val="p"/>
          </m:rPr>
          <w:rPr>
            <w:rFonts w:ascii="Cambria Math" w:hAnsi="Cambria Math"/>
            <w:lang w:val="sv-SE" w:eastAsia="zh-CN"/>
          </w:rPr>
          <m:t xml:space="preserve"> </m:t>
        </m:r>
        <m:sSub>
          <m:sSubPr>
            <m:ctrlPr>
              <w:rPr>
                <w:rFonts w:ascii="Cambria Math" w:eastAsia="Times New Roman" w:hAnsi="Cambria Math"/>
                <w:i/>
                <w:sz w:val="18"/>
                <w:lang w:eastAsia="en-GB"/>
              </w:rPr>
            </m:ctrlPr>
          </m:sSubPr>
          <m:e>
            <m:r>
              <w:rPr>
                <w:rFonts w:ascii="Cambria Math" w:eastAsia="Times New Roman" w:hAnsi="Cambria Math"/>
                <w:sz w:val="18"/>
                <w:lang w:eastAsia="en-GB"/>
              </w:rPr>
              <m:t>T</m:t>
            </m:r>
          </m:e>
          <m:sub>
            <m:r>
              <w:rPr>
                <w:rFonts w:ascii="Cambria Math" w:eastAsia="Times New Roman" w:hAnsi="Cambria Math"/>
                <w:sz w:val="18"/>
                <w:lang w:eastAsia="en-GB"/>
              </w:rPr>
              <m:t>c</m:t>
            </m:r>
          </m:sub>
        </m:sSub>
      </m:oMath>
      <w:r>
        <w:rPr>
          <w:lang w:val="sv-SE" w:eastAsia="zh-CN"/>
        </w:rPr>
        <w:t xml:space="preserve">, which </w:t>
      </w:r>
      <w:r w:rsidR="00C07E08" w:rsidRPr="00CC62D5">
        <w:rPr>
          <w:lang w:val="sv-SE" w:eastAsia="zh-CN"/>
        </w:rPr>
        <w:t xml:space="preserve">is inversely </w:t>
      </w:r>
      <w:r w:rsidR="00C2780A">
        <w:rPr>
          <w:lang w:val="sv-SE" w:eastAsia="zh-CN"/>
        </w:rPr>
        <w:t>proportional to the maximum Doppler</w:t>
      </w:r>
      <w:r w:rsidR="00C07E08" w:rsidRPr="00CC62D5">
        <w:rPr>
          <w:lang w:val="sv-SE" w:eastAsia="zh-CN"/>
        </w:rPr>
        <w:t xml:space="preserve"> shift </w:t>
      </w:r>
      <m:oMath>
        <m:sSub>
          <m:sSubPr>
            <m:ctrlPr>
              <w:rPr>
                <w:rFonts w:ascii="Cambria Math" w:eastAsia="Times New Roman" w:hAnsi="Cambria Math" w:cstheme="minorHAnsi"/>
                <w:i/>
                <w:sz w:val="18"/>
                <w:lang w:eastAsia="en-GB"/>
              </w:rPr>
            </m:ctrlPr>
          </m:sSubPr>
          <m:e>
            <m:r>
              <w:rPr>
                <w:rFonts w:ascii="Cambria Math" w:eastAsia="Times New Roman" w:hAnsi="Cambria Math" w:cstheme="minorHAnsi"/>
                <w:sz w:val="18"/>
                <w:lang w:eastAsia="en-GB"/>
              </w:rPr>
              <m:t>f</m:t>
            </m:r>
          </m:e>
          <m:sub>
            <m:r>
              <w:rPr>
                <w:rFonts w:ascii="Cambria Math" w:eastAsia="Times New Roman" w:hAnsi="Cambria Math" w:cstheme="minorHAnsi"/>
                <w:sz w:val="18"/>
                <w:lang w:eastAsia="en-GB"/>
              </w:rPr>
              <m:t>d</m:t>
            </m:r>
          </m:sub>
        </m:sSub>
      </m:oMath>
      <w:r w:rsidR="00C07E08" w:rsidRPr="00CC62D5">
        <w:rPr>
          <w:lang w:val="sv-SE" w:eastAsia="zh-CN"/>
        </w:rPr>
        <w:t xml:space="preserve"> </w:t>
      </w:r>
      <w:r w:rsidR="00A54151" w:rsidRPr="00CC62D5">
        <w:rPr>
          <w:lang w:val="sv-SE" w:eastAsia="zh-CN"/>
        </w:rPr>
        <w:t>as</w:t>
      </w:r>
      <m:oMath>
        <m:r>
          <m:rPr>
            <m:sty m:val="p"/>
          </m:rPr>
          <w:rPr>
            <w:rFonts w:ascii="Cambria Math" w:hAnsi="Cambria Math"/>
            <w:lang w:val="sv-SE" w:eastAsia="zh-CN"/>
          </w:rPr>
          <m:t xml:space="preserve"> </m:t>
        </m:r>
        <m:sSub>
          <m:sSubPr>
            <m:ctrlPr>
              <w:rPr>
                <w:rFonts w:ascii="Cambria Math" w:eastAsia="Times New Roman" w:hAnsi="Cambria Math"/>
                <w:i/>
                <w:sz w:val="18"/>
                <w:lang w:eastAsia="en-GB"/>
              </w:rPr>
            </m:ctrlPr>
          </m:sSubPr>
          <m:e>
            <m:r>
              <w:rPr>
                <w:rFonts w:ascii="Cambria Math" w:eastAsia="Times New Roman" w:hAnsi="Cambria Math"/>
                <w:sz w:val="18"/>
                <w:lang w:eastAsia="en-GB"/>
              </w:rPr>
              <m:t>T</m:t>
            </m:r>
          </m:e>
          <m:sub>
            <m:r>
              <w:rPr>
                <w:rFonts w:ascii="Cambria Math" w:eastAsia="Times New Roman" w:hAnsi="Cambria Math"/>
                <w:sz w:val="18"/>
                <w:lang w:eastAsia="en-GB"/>
              </w:rPr>
              <m:t>c</m:t>
            </m:r>
          </m:sub>
        </m:sSub>
        <m:r>
          <w:rPr>
            <w:rFonts w:ascii="Cambria Math" w:eastAsia="Times New Roman" w:hAnsi="Cambria Math"/>
            <w:sz w:val="18"/>
            <w:lang w:eastAsia="en-GB"/>
          </w:rPr>
          <m:t>≈1/</m:t>
        </m:r>
        <m:sSub>
          <m:sSubPr>
            <m:ctrlPr>
              <w:rPr>
                <w:rFonts w:ascii="Cambria Math" w:eastAsia="Times New Roman" w:hAnsi="Cambria Math"/>
                <w:i/>
                <w:sz w:val="18"/>
                <w:lang w:eastAsia="en-GB"/>
              </w:rPr>
            </m:ctrlPr>
          </m:sSubPr>
          <m:e>
            <m:r>
              <w:rPr>
                <w:rFonts w:ascii="Cambria Math" w:eastAsia="Times New Roman" w:hAnsi="Cambria Math"/>
                <w:sz w:val="18"/>
                <w:lang w:eastAsia="en-GB"/>
              </w:rPr>
              <m:t>f</m:t>
            </m:r>
          </m:e>
          <m:sub>
            <m:r>
              <w:rPr>
                <w:rFonts w:ascii="Cambria Math" w:eastAsia="Times New Roman" w:hAnsi="Cambria Math"/>
                <w:sz w:val="18"/>
                <w:lang w:eastAsia="en-GB"/>
              </w:rPr>
              <m:t>d</m:t>
            </m:r>
          </m:sub>
        </m:sSub>
      </m:oMath>
      <w:r w:rsidR="00C07E08">
        <w:rPr>
          <w:rFonts w:hint="eastAsia"/>
          <w:lang w:eastAsia="zh-CN"/>
        </w:rPr>
        <w:t>.</w:t>
      </w:r>
      <w:r>
        <w:rPr>
          <w:lang w:eastAsia="zh-CN"/>
        </w:rPr>
        <w:t xml:space="preserve"> For the high speed UE, channel coherence time window becomes narrower. </w:t>
      </w:r>
      <w:r w:rsidR="00C2780A">
        <w:rPr>
          <w:lang w:eastAsia="zh-CN"/>
        </w:rPr>
        <w:t>Table 1 shows channel coherence time</w:t>
      </w:r>
      <w:r w:rsidR="00C2780A" w:rsidRPr="00C2780A">
        <w:rPr>
          <w:lang w:eastAsia="zh-CN"/>
        </w:rPr>
        <w:t xml:space="preserve"> </w:t>
      </w:r>
      <m:oMath>
        <m:r>
          <m:rPr>
            <m:sty m:val="p"/>
          </m:rPr>
          <w:rPr>
            <w:rFonts w:ascii="Cambria Math" w:hAnsi="Cambria Math"/>
            <w:lang w:val="sv-SE" w:eastAsia="zh-CN"/>
          </w:rPr>
          <m:t xml:space="preserve"> </m:t>
        </m:r>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c</m:t>
            </m:r>
          </m:sub>
        </m:sSub>
      </m:oMath>
      <w:r w:rsidR="00C2780A" w:rsidRPr="00C2780A">
        <w:rPr>
          <w:rFonts w:hint="eastAsia"/>
          <w:lang w:eastAsia="zh-CN"/>
        </w:rPr>
        <w:t xml:space="preserve"> </w:t>
      </w:r>
      <w:r w:rsidR="00C2780A">
        <w:rPr>
          <w:lang w:eastAsia="zh-CN"/>
        </w:rPr>
        <w:t xml:space="preserve">and maximum Doppler shift </w:t>
      </w:r>
      <w:r w:rsidR="00C2780A" w:rsidRPr="00C2780A">
        <w:rPr>
          <w:lang w:eastAsia="zh-CN"/>
        </w:rPr>
        <w:t>for different carrier frequencies and UE speeds</w:t>
      </w:r>
      <w:r w:rsidR="00C2780A">
        <w:rPr>
          <w:lang w:eastAsia="zh-CN"/>
        </w:rPr>
        <w:t>.</w:t>
      </w:r>
      <w:r w:rsidR="00751F05">
        <w:rPr>
          <w:lang w:eastAsia="zh-CN"/>
        </w:rPr>
        <w:t xml:space="preserve"> </w:t>
      </w:r>
    </w:p>
    <w:p w14:paraId="203390D6" w14:textId="625377CC" w:rsidR="00B44B9F" w:rsidRPr="00DA5560" w:rsidRDefault="00B44B9F" w:rsidP="00B44B9F">
      <w:pPr>
        <w:jc w:val="center"/>
        <w:rPr>
          <w:b/>
          <w:lang w:eastAsia="zh-CN"/>
        </w:rPr>
      </w:pPr>
      <w:r w:rsidRPr="00DA5560">
        <w:rPr>
          <w:b/>
          <w:lang w:eastAsia="zh-CN"/>
        </w:rPr>
        <w:t xml:space="preserve">Table 1 </w:t>
      </w:r>
      <w:r w:rsidRPr="00DA5560">
        <w:rPr>
          <w:b/>
          <w:lang w:val="sv-SE" w:eastAsia="zh-CN"/>
        </w:rPr>
        <w:t>channel coherence time</w:t>
      </w:r>
      <m:oMath>
        <m:r>
          <m:rPr>
            <m:sty m:val="b"/>
          </m:rPr>
          <w:rPr>
            <w:rFonts w:ascii="Cambria Math" w:hAnsi="Cambria Math"/>
            <w:lang w:val="sv-SE" w:eastAsia="zh-CN"/>
          </w:rPr>
          <m:t xml:space="preserve"> </m:t>
        </m:r>
        <m:sSub>
          <m:sSubPr>
            <m:ctrlPr>
              <w:rPr>
                <w:rFonts w:ascii="Cambria Math" w:eastAsia="Times New Roman" w:hAnsi="Cambria Math"/>
                <w:b/>
                <w:i/>
                <w:lang w:eastAsia="en-GB"/>
              </w:rPr>
            </m:ctrlPr>
          </m:sSubPr>
          <m:e>
            <m:r>
              <m:rPr>
                <m:sty m:val="bi"/>
              </m:rPr>
              <w:rPr>
                <w:rFonts w:ascii="Cambria Math" w:eastAsia="Times New Roman" w:hAnsi="Cambria Math"/>
                <w:lang w:eastAsia="en-GB"/>
              </w:rPr>
              <m:t>T</m:t>
            </m:r>
          </m:e>
          <m:sub>
            <m:r>
              <m:rPr>
                <m:sty m:val="bi"/>
              </m:rPr>
              <w:rPr>
                <w:rFonts w:ascii="Cambria Math" w:eastAsia="Times New Roman" w:hAnsi="Cambria Math"/>
                <w:lang w:eastAsia="en-GB"/>
              </w:rPr>
              <m:t>c</m:t>
            </m:r>
          </m:sub>
        </m:sSub>
      </m:oMath>
      <w:r w:rsidRPr="00DA5560">
        <w:rPr>
          <w:rFonts w:hint="eastAsia"/>
          <w:b/>
          <w:lang w:eastAsia="zh-CN"/>
        </w:rPr>
        <w:t xml:space="preserve"> </w:t>
      </w:r>
      <w:r w:rsidRPr="00DA5560">
        <w:rPr>
          <w:b/>
          <w:lang w:eastAsia="zh-CN"/>
        </w:rPr>
        <w:t>for different carrier frequencies and UE speeds</w:t>
      </w:r>
    </w:p>
    <w:tbl>
      <w:tblPr>
        <w:tblStyle w:val="aff7"/>
        <w:tblW w:w="0" w:type="auto"/>
        <w:jc w:val="center"/>
        <w:tblLook w:val="04A0" w:firstRow="1" w:lastRow="0" w:firstColumn="1" w:lastColumn="0" w:noHBand="0" w:noVBand="1"/>
      </w:tblPr>
      <w:tblGrid>
        <w:gridCol w:w="866"/>
        <w:gridCol w:w="855"/>
        <w:gridCol w:w="1172"/>
        <w:gridCol w:w="1134"/>
        <w:gridCol w:w="1134"/>
        <w:gridCol w:w="1134"/>
      </w:tblGrid>
      <w:tr w:rsidR="00004CA9" w14:paraId="5DBB6A0D" w14:textId="77777777" w:rsidTr="00B44B9F">
        <w:trPr>
          <w:trHeight w:val="558"/>
          <w:jc w:val="center"/>
        </w:trPr>
        <w:tc>
          <w:tcPr>
            <w:tcW w:w="0" w:type="auto"/>
            <w:gridSpan w:val="2"/>
            <w:tcBorders>
              <w:tl2br w:val="single" w:sz="4" w:space="0" w:color="auto"/>
            </w:tcBorders>
          </w:tcPr>
          <w:p w14:paraId="286B1F05" w14:textId="0C9E5E56" w:rsidR="006F0AF0" w:rsidRPr="00B44B9F" w:rsidRDefault="006F0AF0" w:rsidP="0068751B">
            <w:pPr>
              <w:spacing w:after="60"/>
              <w:ind w:firstLineChars="450" w:firstLine="900"/>
              <w:rPr>
                <w:rFonts w:eastAsiaTheme="minorEastAsia"/>
                <w:b/>
                <w:lang w:eastAsia="zh-CN"/>
              </w:rPr>
            </w:pPr>
            <w:r w:rsidRPr="00B44B9F">
              <w:rPr>
                <w:rFonts w:eastAsiaTheme="minorEastAsia"/>
                <w:b/>
                <w:lang w:eastAsia="zh-CN"/>
              </w:rPr>
              <w:t>Speed</w:t>
            </w:r>
          </w:p>
          <w:p w14:paraId="328B7135" w14:textId="4B0F638E" w:rsidR="00004CA9" w:rsidRPr="00004CA9" w:rsidRDefault="006F0AF0" w:rsidP="0068751B">
            <w:pPr>
              <w:spacing w:after="60"/>
              <w:rPr>
                <w:rFonts w:eastAsiaTheme="minorEastAsia"/>
                <w:lang w:eastAsia="zh-CN"/>
              </w:rPr>
            </w:pPr>
            <w:r w:rsidRPr="00B44B9F">
              <w:rPr>
                <w:rFonts w:eastAsiaTheme="minorEastAsia"/>
                <w:b/>
                <w:lang w:eastAsia="zh-CN"/>
              </w:rPr>
              <w:t>CF (GHz)</w:t>
            </w:r>
          </w:p>
        </w:tc>
        <w:tc>
          <w:tcPr>
            <w:tcW w:w="1172" w:type="dxa"/>
          </w:tcPr>
          <w:p w14:paraId="2A82C9DC" w14:textId="0A3C7DB8" w:rsidR="00004CA9" w:rsidRPr="00B44B9F" w:rsidRDefault="00004CA9" w:rsidP="0068751B">
            <w:pPr>
              <w:spacing w:after="60"/>
              <w:jc w:val="center"/>
              <w:rPr>
                <w:rFonts w:eastAsiaTheme="minorEastAsia"/>
                <w:b/>
                <w:lang w:eastAsia="zh-CN"/>
              </w:rPr>
            </w:pPr>
            <w:r w:rsidRPr="00B44B9F">
              <w:rPr>
                <w:rFonts w:eastAsiaTheme="minorEastAsia" w:hint="eastAsia"/>
                <w:b/>
                <w:lang w:eastAsia="zh-CN"/>
              </w:rPr>
              <w:t>3</w:t>
            </w:r>
            <w:r w:rsidRPr="00B44B9F">
              <w:rPr>
                <w:rFonts w:eastAsiaTheme="minorEastAsia"/>
                <w:b/>
                <w:lang w:eastAsia="zh-CN"/>
              </w:rPr>
              <w:t>km/h</w:t>
            </w:r>
          </w:p>
        </w:tc>
        <w:tc>
          <w:tcPr>
            <w:tcW w:w="1134" w:type="dxa"/>
          </w:tcPr>
          <w:p w14:paraId="7686BAF6" w14:textId="5645D8EC" w:rsidR="00004CA9" w:rsidRPr="00B44B9F" w:rsidRDefault="006F0AF0" w:rsidP="0068751B">
            <w:pPr>
              <w:spacing w:after="60"/>
              <w:jc w:val="center"/>
              <w:rPr>
                <w:rFonts w:eastAsiaTheme="minorEastAsia"/>
                <w:b/>
                <w:lang w:eastAsia="zh-CN"/>
              </w:rPr>
            </w:pPr>
            <w:r w:rsidRPr="00B44B9F">
              <w:rPr>
                <w:rFonts w:eastAsiaTheme="minorEastAsia" w:hint="eastAsia"/>
                <w:b/>
                <w:lang w:eastAsia="zh-CN"/>
              </w:rPr>
              <w:t>3</w:t>
            </w:r>
            <w:r w:rsidRPr="00B44B9F">
              <w:rPr>
                <w:rFonts w:eastAsiaTheme="minorEastAsia"/>
                <w:b/>
                <w:lang w:eastAsia="zh-CN"/>
              </w:rPr>
              <w:t>0km/h</w:t>
            </w:r>
          </w:p>
        </w:tc>
        <w:tc>
          <w:tcPr>
            <w:tcW w:w="1134" w:type="dxa"/>
          </w:tcPr>
          <w:p w14:paraId="29BF587E" w14:textId="1D9AAD41" w:rsidR="00004CA9" w:rsidRPr="00B44B9F" w:rsidRDefault="006F0AF0" w:rsidP="0068751B">
            <w:pPr>
              <w:spacing w:after="60"/>
              <w:jc w:val="center"/>
              <w:rPr>
                <w:rFonts w:eastAsiaTheme="minorEastAsia"/>
                <w:b/>
                <w:lang w:eastAsia="zh-CN"/>
              </w:rPr>
            </w:pPr>
            <w:r w:rsidRPr="00B44B9F">
              <w:rPr>
                <w:rFonts w:eastAsiaTheme="minorEastAsia" w:hint="eastAsia"/>
                <w:b/>
                <w:lang w:eastAsia="zh-CN"/>
              </w:rPr>
              <w:t>60</w:t>
            </w:r>
            <w:r w:rsidRPr="00B44B9F">
              <w:rPr>
                <w:rFonts w:eastAsiaTheme="minorEastAsia"/>
                <w:b/>
                <w:lang w:eastAsia="zh-CN"/>
              </w:rPr>
              <w:t>km/h</w:t>
            </w:r>
          </w:p>
        </w:tc>
        <w:tc>
          <w:tcPr>
            <w:tcW w:w="1134" w:type="dxa"/>
          </w:tcPr>
          <w:p w14:paraId="2CB2AD9F" w14:textId="73C82B7A" w:rsidR="00004CA9" w:rsidRPr="00B44B9F" w:rsidRDefault="006F0AF0" w:rsidP="0068751B">
            <w:pPr>
              <w:spacing w:after="60"/>
              <w:jc w:val="center"/>
              <w:rPr>
                <w:rFonts w:eastAsiaTheme="minorEastAsia"/>
                <w:b/>
                <w:lang w:eastAsia="zh-CN"/>
              </w:rPr>
            </w:pPr>
            <w:r w:rsidRPr="00B44B9F">
              <w:rPr>
                <w:rFonts w:eastAsiaTheme="minorEastAsia" w:hint="eastAsia"/>
                <w:b/>
                <w:lang w:eastAsia="zh-CN"/>
              </w:rPr>
              <w:t>1</w:t>
            </w:r>
            <w:r w:rsidRPr="00B44B9F">
              <w:rPr>
                <w:rFonts w:eastAsiaTheme="minorEastAsia"/>
                <w:b/>
                <w:lang w:eastAsia="zh-CN"/>
              </w:rPr>
              <w:t>00km/h</w:t>
            </w:r>
          </w:p>
        </w:tc>
      </w:tr>
      <w:tr w:rsidR="00E41F5F" w14:paraId="28A6122E" w14:textId="77777777" w:rsidTr="00B44B9F">
        <w:trPr>
          <w:jc w:val="center"/>
        </w:trPr>
        <w:tc>
          <w:tcPr>
            <w:tcW w:w="0" w:type="auto"/>
            <w:vMerge w:val="restart"/>
          </w:tcPr>
          <w:p w14:paraId="65B8B106" w14:textId="5264BE9A" w:rsidR="00E41F5F" w:rsidRPr="00B44B9F" w:rsidRDefault="00434A2E" w:rsidP="0068751B">
            <w:pPr>
              <w:spacing w:after="60"/>
              <w:jc w:val="both"/>
              <w:rPr>
                <w:rFonts w:eastAsiaTheme="minorEastAsia"/>
                <w:b/>
                <w:lang w:eastAsia="zh-CN"/>
              </w:rPr>
            </w:pPr>
            <w:r w:rsidRPr="00B44B9F">
              <w:rPr>
                <w:rFonts w:eastAsiaTheme="minorEastAsia" w:hint="eastAsia"/>
                <w:b/>
                <w:lang w:eastAsia="zh-CN"/>
              </w:rPr>
              <w:t>1</w:t>
            </w:r>
            <w:r w:rsidRPr="00B44B9F">
              <w:rPr>
                <w:rFonts w:eastAsiaTheme="minorEastAsia"/>
                <w:b/>
                <w:lang w:eastAsia="zh-CN"/>
              </w:rPr>
              <w:t>.8GH</w:t>
            </w:r>
            <w:r w:rsidR="00FA1FDC" w:rsidRPr="00B44B9F">
              <w:rPr>
                <w:rFonts w:eastAsiaTheme="minorEastAsia"/>
                <w:b/>
                <w:lang w:eastAsia="zh-CN"/>
              </w:rPr>
              <w:t>z</w:t>
            </w:r>
            <w:r w:rsidRPr="00B44B9F">
              <w:rPr>
                <w:rFonts w:eastAsiaTheme="minorEastAsia"/>
                <w:b/>
                <w:lang w:eastAsia="zh-CN"/>
              </w:rPr>
              <w:t xml:space="preserve">  </w:t>
            </w:r>
          </w:p>
        </w:tc>
        <w:tc>
          <w:tcPr>
            <w:tcW w:w="0" w:type="auto"/>
          </w:tcPr>
          <w:p w14:paraId="79E064E3" w14:textId="1A1762F6" w:rsidR="00E41F5F" w:rsidRPr="00B44B9F" w:rsidRDefault="00006600" w:rsidP="0068751B">
            <w:pPr>
              <w:spacing w:after="60"/>
              <w:jc w:val="both"/>
              <w:rPr>
                <w:rFonts w:eastAsiaTheme="minorEastAsia"/>
                <w:b/>
                <w:lang w:eastAsia="zh-CN"/>
              </w:rPr>
            </w:pPr>
            <m:oMath>
              <m:sSub>
                <m:sSubPr>
                  <m:ctrlPr>
                    <w:rPr>
                      <w:rFonts w:ascii="Cambria Math" w:eastAsia="Times New Roman" w:hAnsi="Cambria Math" w:cstheme="minorHAnsi"/>
                      <w:b/>
                      <w:i/>
                      <w:lang w:eastAsia="en-GB"/>
                    </w:rPr>
                  </m:ctrlPr>
                </m:sSubPr>
                <m:e>
                  <m:r>
                    <m:rPr>
                      <m:sty m:val="bi"/>
                    </m:rPr>
                    <w:rPr>
                      <w:rFonts w:ascii="Cambria Math" w:eastAsia="Times New Roman" w:hAnsi="Cambria Math" w:cstheme="minorHAnsi"/>
                      <w:lang w:eastAsia="en-GB"/>
                    </w:rPr>
                    <m:t>f</m:t>
                  </m:r>
                </m:e>
                <m:sub>
                  <m:r>
                    <m:rPr>
                      <m:sty m:val="bi"/>
                    </m:rPr>
                    <w:rPr>
                      <w:rFonts w:ascii="Cambria Math" w:eastAsia="Times New Roman" w:hAnsi="Cambria Math" w:cstheme="minorHAnsi"/>
                      <w:lang w:eastAsia="en-GB"/>
                    </w:rPr>
                    <m:t>d</m:t>
                  </m:r>
                </m:sub>
              </m:sSub>
            </m:oMath>
            <w:r w:rsidR="00E41F5F" w:rsidRPr="00B44B9F">
              <w:rPr>
                <w:rFonts w:eastAsiaTheme="minorEastAsia"/>
                <w:b/>
                <w:lang w:eastAsia="zh-CN"/>
              </w:rPr>
              <w:t xml:space="preserve"> (Hz)</w:t>
            </w:r>
          </w:p>
        </w:tc>
        <w:tc>
          <w:tcPr>
            <w:tcW w:w="1172" w:type="dxa"/>
          </w:tcPr>
          <w:p w14:paraId="308B5572" w14:textId="55D58127" w:rsidR="00E41F5F" w:rsidRPr="0076760E" w:rsidRDefault="0076760E" w:rsidP="0068751B">
            <w:pPr>
              <w:spacing w:after="60"/>
              <w:jc w:val="center"/>
              <w:rPr>
                <w:rFonts w:eastAsiaTheme="minorEastAsia"/>
                <w:lang w:eastAsia="zh-CN"/>
              </w:rPr>
            </w:pPr>
            <w:r>
              <w:rPr>
                <w:rFonts w:eastAsiaTheme="minorEastAsia" w:hint="eastAsia"/>
                <w:lang w:eastAsia="zh-CN"/>
              </w:rPr>
              <w:t>5</w:t>
            </w:r>
          </w:p>
        </w:tc>
        <w:tc>
          <w:tcPr>
            <w:tcW w:w="1134" w:type="dxa"/>
          </w:tcPr>
          <w:p w14:paraId="6C59CF5A" w14:textId="7D6D7703" w:rsidR="00E41F5F" w:rsidRPr="0076760E" w:rsidRDefault="0076760E" w:rsidP="0068751B">
            <w:pPr>
              <w:spacing w:after="60"/>
              <w:jc w:val="center"/>
              <w:rPr>
                <w:rFonts w:eastAsiaTheme="minorEastAsia"/>
                <w:lang w:eastAsia="zh-CN"/>
              </w:rPr>
            </w:pPr>
            <w:r>
              <w:rPr>
                <w:rFonts w:eastAsiaTheme="minorEastAsia" w:hint="eastAsia"/>
                <w:lang w:eastAsia="zh-CN"/>
              </w:rPr>
              <w:t>50</w:t>
            </w:r>
          </w:p>
        </w:tc>
        <w:tc>
          <w:tcPr>
            <w:tcW w:w="1134" w:type="dxa"/>
          </w:tcPr>
          <w:p w14:paraId="4C74A0D6" w14:textId="45963055" w:rsidR="00E41F5F" w:rsidRPr="0076760E" w:rsidRDefault="0076760E" w:rsidP="0068751B">
            <w:pPr>
              <w:spacing w:after="60"/>
              <w:jc w:val="center"/>
              <w:rPr>
                <w:rFonts w:eastAsiaTheme="minorEastAsia"/>
                <w:lang w:eastAsia="zh-CN"/>
              </w:rPr>
            </w:pPr>
            <w:r>
              <w:rPr>
                <w:rFonts w:eastAsiaTheme="minorEastAsia" w:hint="eastAsia"/>
                <w:lang w:eastAsia="zh-CN"/>
              </w:rPr>
              <w:t>10</w:t>
            </w:r>
            <w:r>
              <w:rPr>
                <w:rFonts w:eastAsiaTheme="minorEastAsia"/>
                <w:lang w:eastAsia="zh-CN"/>
              </w:rPr>
              <w:t>0</w:t>
            </w:r>
          </w:p>
        </w:tc>
        <w:tc>
          <w:tcPr>
            <w:tcW w:w="1134" w:type="dxa"/>
          </w:tcPr>
          <w:p w14:paraId="314B165F" w14:textId="1E240DBA" w:rsidR="00E41F5F" w:rsidRPr="0076760E" w:rsidRDefault="0076760E" w:rsidP="0068751B">
            <w:pPr>
              <w:spacing w:after="60"/>
              <w:jc w:val="center"/>
              <w:rPr>
                <w:rFonts w:eastAsiaTheme="minorEastAsia"/>
                <w:lang w:eastAsia="zh-CN"/>
              </w:rPr>
            </w:pPr>
            <w:r>
              <w:rPr>
                <w:rFonts w:eastAsiaTheme="minorEastAsia" w:hint="eastAsia"/>
                <w:lang w:eastAsia="zh-CN"/>
              </w:rPr>
              <w:t>1</w:t>
            </w:r>
            <w:r>
              <w:rPr>
                <w:rFonts w:eastAsiaTheme="minorEastAsia"/>
                <w:lang w:eastAsia="zh-CN"/>
              </w:rPr>
              <w:t>67</w:t>
            </w:r>
          </w:p>
        </w:tc>
      </w:tr>
      <w:tr w:rsidR="00E41F5F" w14:paraId="6E02204B" w14:textId="77777777" w:rsidTr="00B44B9F">
        <w:trPr>
          <w:jc w:val="center"/>
        </w:trPr>
        <w:tc>
          <w:tcPr>
            <w:tcW w:w="0" w:type="auto"/>
            <w:vMerge/>
          </w:tcPr>
          <w:p w14:paraId="30D89A97" w14:textId="77777777" w:rsidR="00E41F5F" w:rsidRPr="00B44B9F" w:rsidRDefault="00E41F5F" w:rsidP="0068751B">
            <w:pPr>
              <w:spacing w:after="60"/>
              <w:jc w:val="both"/>
              <w:rPr>
                <w:b/>
                <w:lang w:eastAsia="zh-CN"/>
              </w:rPr>
            </w:pPr>
          </w:p>
        </w:tc>
        <w:tc>
          <w:tcPr>
            <w:tcW w:w="0" w:type="auto"/>
          </w:tcPr>
          <w:p w14:paraId="0614361F" w14:textId="1AA06A27" w:rsidR="00E41F5F" w:rsidRPr="00B44B9F" w:rsidRDefault="00006600" w:rsidP="0068751B">
            <w:pPr>
              <w:spacing w:after="60"/>
              <w:jc w:val="both"/>
              <w:rPr>
                <w:rFonts w:eastAsiaTheme="minorEastAsia"/>
                <w:b/>
                <w:lang w:eastAsia="zh-CN"/>
              </w:rPr>
            </w:pPr>
            <m:oMath>
              <m:sSub>
                <m:sSubPr>
                  <m:ctrlPr>
                    <w:rPr>
                      <w:rFonts w:ascii="Cambria Math" w:eastAsia="Times New Roman" w:hAnsi="Cambria Math"/>
                      <w:b/>
                      <w:i/>
                      <w:lang w:eastAsia="en-GB"/>
                    </w:rPr>
                  </m:ctrlPr>
                </m:sSubPr>
                <m:e>
                  <m:r>
                    <m:rPr>
                      <m:sty m:val="bi"/>
                    </m:rPr>
                    <w:rPr>
                      <w:rFonts w:ascii="Cambria Math" w:eastAsia="Times New Roman" w:hAnsi="Cambria Math"/>
                      <w:lang w:eastAsia="en-GB"/>
                    </w:rPr>
                    <m:t>T</m:t>
                  </m:r>
                </m:e>
                <m:sub>
                  <m:r>
                    <m:rPr>
                      <m:sty m:val="bi"/>
                    </m:rPr>
                    <w:rPr>
                      <w:rFonts w:ascii="Cambria Math" w:eastAsia="Times New Roman" w:hAnsi="Cambria Math"/>
                      <w:lang w:eastAsia="en-GB"/>
                    </w:rPr>
                    <m:t>c</m:t>
                  </m:r>
                </m:sub>
              </m:sSub>
            </m:oMath>
            <w:r w:rsidR="00E41F5F" w:rsidRPr="00B44B9F">
              <w:rPr>
                <w:rFonts w:eastAsiaTheme="minorEastAsia"/>
                <w:b/>
                <w:lang w:eastAsia="zh-CN"/>
              </w:rPr>
              <w:t xml:space="preserve"> (ms)</w:t>
            </w:r>
          </w:p>
        </w:tc>
        <w:tc>
          <w:tcPr>
            <w:tcW w:w="1172" w:type="dxa"/>
          </w:tcPr>
          <w:p w14:paraId="506CFAB5" w14:textId="1EAD3A72" w:rsidR="00E41F5F" w:rsidRPr="00DF708E" w:rsidRDefault="00DF708E" w:rsidP="0068751B">
            <w:pPr>
              <w:spacing w:after="60"/>
              <w:jc w:val="center"/>
              <w:rPr>
                <w:rFonts w:eastAsiaTheme="minorEastAsia"/>
                <w:lang w:eastAsia="zh-CN"/>
              </w:rPr>
            </w:pPr>
            <w:r>
              <w:rPr>
                <w:rFonts w:eastAsiaTheme="minorEastAsia" w:hint="eastAsia"/>
                <w:lang w:eastAsia="zh-CN"/>
              </w:rPr>
              <w:t>2</w:t>
            </w:r>
            <w:r>
              <w:rPr>
                <w:rFonts w:eastAsiaTheme="minorEastAsia"/>
                <w:lang w:eastAsia="zh-CN"/>
              </w:rPr>
              <w:t>00</w:t>
            </w:r>
          </w:p>
        </w:tc>
        <w:tc>
          <w:tcPr>
            <w:tcW w:w="1134" w:type="dxa"/>
          </w:tcPr>
          <w:p w14:paraId="7FDADB79" w14:textId="203A71DD" w:rsidR="00E41F5F" w:rsidRPr="00DF708E" w:rsidRDefault="00DF708E" w:rsidP="0068751B">
            <w:pPr>
              <w:spacing w:after="60"/>
              <w:jc w:val="center"/>
              <w:rPr>
                <w:rFonts w:eastAsiaTheme="minorEastAsia"/>
                <w:lang w:eastAsia="zh-CN"/>
              </w:rPr>
            </w:pPr>
            <w:r>
              <w:rPr>
                <w:rFonts w:eastAsiaTheme="minorEastAsia" w:hint="eastAsia"/>
                <w:lang w:eastAsia="zh-CN"/>
              </w:rPr>
              <w:t>20</w:t>
            </w:r>
          </w:p>
        </w:tc>
        <w:tc>
          <w:tcPr>
            <w:tcW w:w="1134" w:type="dxa"/>
          </w:tcPr>
          <w:p w14:paraId="0A22BC7A" w14:textId="0EA27CC9" w:rsidR="00E41F5F" w:rsidRPr="00DF708E" w:rsidRDefault="00DF708E" w:rsidP="0068751B">
            <w:pPr>
              <w:spacing w:after="60"/>
              <w:jc w:val="center"/>
              <w:rPr>
                <w:rFonts w:eastAsiaTheme="minorEastAsia"/>
                <w:lang w:eastAsia="zh-CN"/>
              </w:rPr>
            </w:pPr>
            <w:r>
              <w:rPr>
                <w:rFonts w:eastAsiaTheme="minorEastAsia" w:hint="eastAsia"/>
                <w:lang w:eastAsia="zh-CN"/>
              </w:rPr>
              <w:t>10</w:t>
            </w:r>
          </w:p>
        </w:tc>
        <w:tc>
          <w:tcPr>
            <w:tcW w:w="1134" w:type="dxa"/>
          </w:tcPr>
          <w:p w14:paraId="71A5502F" w14:textId="0A99DF66" w:rsidR="00E41F5F" w:rsidRPr="00DF708E" w:rsidRDefault="00DF708E" w:rsidP="0068751B">
            <w:pPr>
              <w:spacing w:after="60"/>
              <w:jc w:val="center"/>
              <w:rPr>
                <w:rFonts w:eastAsiaTheme="minorEastAsia"/>
                <w:lang w:eastAsia="zh-CN"/>
              </w:rPr>
            </w:pPr>
            <w:r>
              <w:rPr>
                <w:rFonts w:eastAsiaTheme="minorEastAsia" w:hint="eastAsia"/>
                <w:lang w:eastAsia="zh-CN"/>
              </w:rPr>
              <w:t>6</w:t>
            </w:r>
          </w:p>
        </w:tc>
      </w:tr>
      <w:tr w:rsidR="00EE6B37" w14:paraId="2DF009B6" w14:textId="77777777" w:rsidTr="00B44B9F">
        <w:trPr>
          <w:jc w:val="center"/>
        </w:trPr>
        <w:tc>
          <w:tcPr>
            <w:tcW w:w="0" w:type="auto"/>
            <w:vMerge w:val="restart"/>
          </w:tcPr>
          <w:p w14:paraId="66419159" w14:textId="67FBA044" w:rsidR="00EE6B37" w:rsidRPr="00B44B9F" w:rsidRDefault="00EE6B37" w:rsidP="0068751B">
            <w:pPr>
              <w:spacing w:after="60"/>
              <w:jc w:val="both"/>
              <w:rPr>
                <w:rFonts w:eastAsiaTheme="minorEastAsia"/>
                <w:b/>
                <w:lang w:eastAsia="zh-CN"/>
              </w:rPr>
            </w:pPr>
            <w:r w:rsidRPr="00B44B9F">
              <w:rPr>
                <w:rFonts w:eastAsiaTheme="minorEastAsia" w:hint="eastAsia"/>
                <w:b/>
                <w:lang w:eastAsia="zh-CN"/>
              </w:rPr>
              <w:t>2</w:t>
            </w:r>
            <w:r w:rsidRPr="00B44B9F">
              <w:rPr>
                <w:rFonts w:eastAsiaTheme="minorEastAsia"/>
                <w:b/>
                <w:lang w:eastAsia="zh-CN"/>
              </w:rPr>
              <w:t>.6GHz</w:t>
            </w:r>
          </w:p>
        </w:tc>
        <w:tc>
          <w:tcPr>
            <w:tcW w:w="0" w:type="auto"/>
          </w:tcPr>
          <w:p w14:paraId="629DDBF3" w14:textId="497167E6" w:rsidR="00EE6B37" w:rsidRPr="00B44B9F" w:rsidRDefault="00006600" w:rsidP="0068751B">
            <w:pPr>
              <w:spacing w:after="60"/>
              <w:jc w:val="both"/>
              <w:rPr>
                <w:b/>
                <w:lang w:eastAsia="zh-CN"/>
              </w:rPr>
            </w:pPr>
            <m:oMath>
              <m:sSub>
                <m:sSubPr>
                  <m:ctrlPr>
                    <w:rPr>
                      <w:rFonts w:ascii="Cambria Math" w:eastAsia="Times New Roman" w:hAnsi="Cambria Math" w:cstheme="minorHAnsi"/>
                      <w:b/>
                      <w:i/>
                      <w:lang w:eastAsia="en-GB"/>
                    </w:rPr>
                  </m:ctrlPr>
                </m:sSubPr>
                <m:e>
                  <m:r>
                    <m:rPr>
                      <m:sty m:val="bi"/>
                    </m:rPr>
                    <w:rPr>
                      <w:rFonts w:ascii="Cambria Math" w:eastAsia="Times New Roman" w:hAnsi="Cambria Math" w:cstheme="minorHAnsi"/>
                      <w:lang w:eastAsia="en-GB"/>
                    </w:rPr>
                    <m:t>f</m:t>
                  </m:r>
                </m:e>
                <m:sub>
                  <m:r>
                    <m:rPr>
                      <m:sty m:val="bi"/>
                    </m:rPr>
                    <w:rPr>
                      <w:rFonts w:ascii="Cambria Math" w:eastAsia="Times New Roman" w:hAnsi="Cambria Math" w:cstheme="minorHAnsi"/>
                      <w:lang w:eastAsia="en-GB"/>
                    </w:rPr>
                    <m:t>d</m:t>
                  </m:r>
                </m:sub>
              </m:sSub>
            </m:oMath>
            <w:r w:rsidR="00EE6B37" w:rsidRPr="00B44B9F">
              <w:rPr>
                <w:rFonts w:eastAsiaTheme="minorEastAsia"/>
                <w:b/>
                <w:lang w:eastAsia="zh-CN"/>
              </w:rPr>
              <w:t xml:space="preserve"> (Hz)</w:t>
            </w:r>
          </w:p>
        </w:tc>
        <w:tc>
          <w:tcPr>
            <w:tcW w:w="1172" w:type="dxa"/>
          </w:tcPr>
          <w:p w14:paraId="5D0BD91C" w14:textId="0D5E5BC4" w:rsidR="00EE6B37" w:rsidRPr="0076760E" w:rsidRDefault="0076760E" w:rsidP="0068751B">
            <w:pPr>
              <w:spacing w:after="60"/>
              <w:jc w:val="center"/>
              <w:rPr>
                <w:rFonts w:eastAsiaTheme="minorEastAsia"/>
                <w:lang w:eastAsia="zh-CN"/>
              </w:rPr>
            </w:pPr>
            <w:r>
              <w:rPr>
                <w:rFonts w:eastAsiaTheme="minorEastAsia" w:hint="eastAsia"/>
                <w:lang w:eastAsia="zh-CN"/>
              </w:rPr>
              <w:t>7</w:t>
            </w:r>
          </w:p>
        </w:tc>
        <w:tc>
          <w:tcPr>
            <w:tcW w:w="1134" w:type="dxa"/>
          </w:tcPr>
          <w:p w14:paraId="2A94ED3A" w14:textId="78232256" w:rsidR="00EE6B37" w:rsidRPr="0076760E" w:rsidRDefault="0076760E" w:rsidP="0068751B">
            <w:pPr>
              <w:spacing w:after="60"/>
              <w:jc w:val="center"/>
              <w:rPr>
                <w:rFonts w:eastAsiaTheme="minorEastAsia"/>
                <w:lang w:eastAsia="zh-CN"/>
              </w:rPr>
            </w:pPr>
            <w:r>
              <w:rPr>
                <w:rFonts w:eastAsiaTheme="minorEastAsia" w:hint="eastAsia"/>
                <w:lang w:eastAsia="zh-CN"/>
              </w:rPr>
              <w:t>7</w:t>
            </w:r>
            <w:r>
              <w:rPr>
                <w:rFonts w:eastAsiaTheme="minorEastAsia"/>
                <w:lang w:eastAsia="zh-CN"/>
              </w:rPr>
              <w:t>2</w:t>
            </w:r>
          </w:p>
        </w:tc>
        <w:tc>
          <w:tcPr>
            <w:tcW w:w="1134" w:type="dxa"/>
          </w:tcPr>
          <w:p w14:paraId="2E5D8CAF" w14:textId="08C514CC" w:rsidR="00EE6B37" w:rsidRPr="0076760E" w:rsidRDefault="0076760E" w:rsidP="0068751B">
            <w:pPr>
              <w:spacing w:after="60"/>
              <w:jc w:val="center"/>
              <w:rPr>
                <w:rFonts w:eastAsiaTheme="minorEastAsia"/>
                <w:lang w:eastAsia="zh-CN"/>
              </w:rPr>
            </w:pPr>
            <w:r>
              <w:rPr>
                <w:rFonts w:eastAsiaTheme="minorEastAsia" w:hint="eastAsia"/>
                <w:lang w:eastAsia="zh-CN"/>
              </w:rPr>
              <w:t>1</w:t>
            </w:r>
            <w:r>
              <w:rPr>
                <w:rFonts w:eastAsiaTheme="minorEastAsia"/>
                <w:lang w:eastAsia="zh-CN"/>
              </w:rPr>
              <w:t>44</w:t>
            </w:r>
          </w:p>
        </w:tc>
        <w:tc>
          <w:tcPr>
            <w:tcW w:w="1134" w:type="dxa"/>
          </w:tcPr>
          <w:p w14:paraId="55EADB68" w14:textId="32F3842D" w:rsidR="00EE6B37" w:rsidRPr="0076760E" w:rsidRDefault="0076760E" w:rsidP="0068751B">
            <w:pPr>
              <w:spacing w:after="60"/>
              <w:jc w:val="center"/>
              <w:rPr>
                <w:rFonts w:eastAsiaTheme="minorEastAsia"/>
                <w:lang w:eastAsia="zh-CN"/>
              </w:rPr>
            </w:pPr>
            <w:r>
              <w:rPr>
                <w:rFonts w:eastAsiaTheme="minorEastAsia" w:hint="eastAsia"/>
                <w:lang w:eastAsia="zh-CN"/>
              </w:rPr>
              <w:t>2</w:t>
            </w:r>
            <w:r>
              <w:rPr>
                <w:rFonts w:eastAsiaTheme="minorEastAsia"/>
                <w:lang w:eastAsia="zh-CN"/>
              </w:rPr>
              <w:t>41</w:t>
            </w:r>
          </w:p>
        </w:tc>
      </w:tr>
      <w:tr w:rsidR="00EE6B37" w14:paraId="108DB91E" w14:textId="77777777" w:rsidTr="00B44B9F">
        <w:trPr>
          <w:jc w:val="center"/>
        </w:trPr>
        <w:tc>
          <w:tcPr>
            <w:tcW w:w="0" w:type="auto"/>
            <w:vMerge/>
          </w:tcPr>
          <w:p w14:paraId="46E8BC39" w14:textId="77777777" w:rsidR="00EE6B37" w:rsidRPr="00B44B9F" w:rsidRDefault="00EE6B37" w:rsidP="0068751B">
            <w:pPr>
              <w:spacing w:after="60"/>
              <w:jc w:val="both"/>
              <w:rPr>
                <w:b/>
                <w:lang w:eastAsia="zh-CN"/>
              </w:rPr>
            </w:pPr>
          </w:p>
        </w:tc>
        <w:tc>
          <w:tcPr>
            <w:tcW w:w="0" w:type="auto"/>
          </w:tcPr>
          <w:p w14:paraId="6989BC28" w14:textId="24B9AAA5" w:rsidR="00EE6B37" w:rsidRPr="00B44B9F" w:rsidRDefault="00006600" w:rsidP="0068751B">
            <w:pPr>
              <w:spacing w:after="60"/>
              <w:jc w:val="both"/>
              <w:rPr>
                <w:b/>
                <w:lang w:eastAsia="zh-CN"/>
              </w:rPr>
            </w:pPr>
            <m:oMath>
              <m:sSub>
                <m:sSubPr>
                  <m:ctrlPr>
                    <w:rPr>
                      <w:rFonts w:ascii="Cambria Math" w:eastAsia="Times New Roman" w:hAnsi="Cambria Math"/>
                      <w:b/>
                      <w:i/>
                      <w:lang w:eastAsia="en-GB"/>
                    </w:rPr>
                  </m:ctrlPr>
                </m:sSubPr>
                <m:e>
                  <m:r>
                    <m:rPr>
                      <m:sty m:val="bi"/>
                    </m:rPr>
                    <w:rPr>
                      <w:rFonts w:ascii="Cambria Math" w:eastAsia="Times New Roman" w:hAnsi="Cambria Math"/>
                      <w:lang w:eastAsia="en-GB"/>
                    </w:rPr>
                    <m:t>T</m:t>
                  </m:r>
                </m:e>
                <m:sub>
                  <m:r>
                    <m:rPr>
                      <m:sty m:val="bi"/>
                    </m:rPr>
                    <w:rPr>
                      <w:rFonts w:ascii="Cambria Math" w:eastAsia="Times New Roman" w:hAnsi="Cambria Math"/>
                      <w:lang w:eastAsia="en-GB"/>
                    </w:rPr>
                    <m:t>c</m:t>
                  </m:r>
                </m:sub>
              </m:sSub>
            </m:oMath>
            <w:r w:rsidR="00EE6B37" w:rsidRPr="00B44B9F">
              <w:rPr>
                <w:rFonts w:eastAsiaTheme="minorEastAsia"/>
                <w:b/>
                <w:lang w:eastAsia="zh-CN"/>
              </w:rPr>
              <w:t xml:space="preserve"> (ms)</w:t>
            </w:r>
          </w:p>
        </w:tc>
        <w:tc>
          <w:tcPr>
            <w:tcW w:w="1172" w:type="dxa"/>
          </w:tcPr>
          <w:p w14:paraId="6404487C" w14:textId="40A23123" w:rsidR="00EE6B37" w:rsidRPr="00FF4C79" w:rsidRDefault="00FF4C79" w:rsidP="0068751B">
            <w:pPr>
              <w:spacing w:after="60"/>
              <w:jc w:val="center"/>
              <w:rPr>
                <w:rFonts w:eastAsiaTheme="minorEastAsia"/>
                <w:lang w:eastAsia="zh-CN"/>
              </w:rPr>
            </w:pPr>
            <w:r>
              <w:rPr>
                <w:rFonts w:eastAsiaTheme="minorEastAsia" w:hint="eastAsia"/>
                <w:lang w:eastAsia="zh-CN"/>
              </w:rPr>
              <w:t>13</w:t>
            </w:r>
            <w:r>
              <w:rPr>
                <w:rFonts w:eastAsiaTheme="minorEastAsia"/>
                <w:lang w:eastAsia="zh-CN"/>
              </w:rPr>
              <w:t>8</w:t>
            </w:r>
          </w:p>
        </w:tc>
        <w:tc>
          <w:tcPr>
            <w:tcW w:w="1134" w:type="dxa"/>
          </w:tcPr>
          <w:p w14:paraId="135DA3DA" w14:textId="2B79F964" w:rsidR="00EE6B37" w:rsidRPr="00FF4C79" w:rsidRDefault="00FF4C79" w:rsidP="0068751B">
            <w:pPr>
              <w:spacing w:after="60"/>
              <w:jc w:val="center"/>
              <w:rPr>
                <w:rFonts w:eastAsiaTheme="minorEastAsia"/>
                <w:lang w:eastAsia="zh-CN"/>
              </w:rPr>
            </w:pPr>
            <w:r>
              <w:rPr>
                <w:rFonts w:eastAsiaTheme="minorEastAsia" w:hint="eastAsia"/>
                <w:lang w:eastAsia="zh-CN"/>
              </w:rPr>
              <w:t>1</w:t>
            </w:r>
            <w:r>
              <w:rPr>
                <w:rFonts w:eastAsiaTheme="minorEastAsia"/>
                <w:lang w:eastAsia="zh-CN"/>
              </w:rPr>
              <w:t>4</w:t>
            </w:r>
          </w:p>
        </w:tc>
        <w:tc>
          <w:tcPr>
            <w:tcW w:w="1134" w:type="dxa"/>
          </w:tcPr>
          <w:p w14:paraId="0A639DC4" w14:textId="01613A2A" w:rsidR="00EE6B37" w:rsidRPr="00FF4C79" w:rsidRDefault="00FF4C79" w:rsidP="0068751B">
            <w:pPr>
              <w:spacing w:after="60"/>
              <w:jc w:val="center"/>
              <w:rPr>
                <w:rFonts w:eastAsiaTheme="minorEastAsia"/>
                <w:lang w:eastAsia="zh-CN"/>
              </w:rPr>
            </w:pPr>
            <w:r>
              <w:rPr>
                <w:rFonts w:eastAsiaTheme="minorEastAsia" w:hint="eastAsia"/>
                <w:lang w:eastAsia="zh-CN"/>
              </w:rPr>
              <w:t>7</w:t>
            </w:r>
          </w:p>
        </w:tc>
        <w:tc>
          <w:tcPr>
            <w:tcW w:w="1134" w:type="dxa"/>
          </w:tcPr>
          <w:p w14:paraId="2AA82B31" w14:textId="0A00FFA7" w:rsidR="00EE6B37" w:rsidRPr="00FF4C79" w:rsidRDefault="00FF4C79" w:rsidP="0068751B">
            <w:pPr>
              <w:spacing w:after="60"/>
              <w:jc w:val="center"/>
              <w:rPr>
                <w:rFonts w:eastAsiaTheme="minorEastAsia"/>
                <w:lang w:eastAsia="zh-CN"/>
              </w:rPr>
            </w:pPr>
            <w:r>
              <w:rPr>
                <w:rFonts w:eastAsiaTheme="minorEastAsia" w:hint="eastAsia"/>
                <w:lang w:eastAsia="zh-CN"/>
              </w:rPr>
              <w:t>4</w:t>
            </w:r>
          </w:p>
        </w:tc>
      </w:tr>
      <w:tr w:rsidR="00EE6B37" w14:paraId="30A12840" w14:textId="77777777" w:rsidTr="00B44B9F">
        <w:trPr>
          <w:jc w:val="center"/>
        </w:trPr>
        <w:tc>
          <w:tcPr>
            <w:tcW w:w="0" w:type="auto"/>
            <w:vMerge w:val="restart"/>
          </w:tcPr>
          <w:p w14:paraId="7DBACD13" w14:textId="1E8767E7" w:rsidR="00EE6B37" w:rsidRPr="00B44B9F" w:rsidRDefault="00EE6B37" w:rsidP="0068751B">
            <w:pPr>
              <w:spacing w:after="60"/>
              <w:jc w:val="both"/>
              <w:rPr>
                <w:b/>
                <w:lang w:eastAsia="zh-CN"/>
              </w:rPr>
            </w:pPr>
            <w:r w:rsidRPr="00B44B9F">
              <w:rPr>
                <w:rFonts w:eastAsiaTheme="minorEastAsia"/>
                <w:b/>
                <w:lang w:eastAsia="zh-CN"/>
              </w:rPr>
              <w:t>4.7GHz</w:t>
            </w:r>
          </w:p>
        </w:tc>
        <w:tc>
          <w:tcPr>
            <w:tcW w:w="0" w:type="auto"/>
          </w:tcPr>
          <w:p w14:paraId="025A5EEC" w14:textId="70E83275" w:rsidR="00EE6B37" w:rsidRPr="00B44B9F" w:rsidRDefault="00006600" w:rsidP="0068751B">
            <w:pPr>
              <w:spacing w:after="60"/>
              <w:jc w:val="both"/>
              <w:rPr>
                <w:b/>
                <w:lang w:eastAsia="zh-CN"/>
              </w:rPr>
            </w:pPr>
            <m:oMath>
              <m:sSub>
                <m:sSubPr>
                  <m:ctrlPr>
                    <w:rPr>
                      <w:rFonts w:ascii="Cambria Math" w:eastAsia="Times New Roman" w:hAnsi="Cambria Math" w:cstheme="minorHAnsi"/>
                      <w:b/>
                      <w:i/>
                      <w:lang w:eastAsia="en-GB"/>
                    </w:rPr>
                  </m:ctrlPr>
                </m:sSubPr>
                <m:e>
                  <m:r>
                    <m:rPr>
                      <m:sty m:val="bi"/>
                    </m:rPr>
                    <w:rPr>
                      <w:rFonts w:ascii="Cambria Math" w:eastAsia="Times New Roman" w:hAnsi="Cambria Math" w:cstheme="minorHAnsi"/>
                      <w:lang w:eastAsia="en-GB"/>
                    </w:rPr>
                    <m:t>f</m:t>
                  </m:r>
                </m:e>
                <m:sub>
                  <m:r>
                    <m:rPr>
                      <m:sty m:val="bi"/>
                    </m:rPr>
                    <w:rPr>
                      <w:rFonts w:ascii="Cambria Math" w:eastAsia="Times New Roman" w:hAnsi="Cambria Math" w:cstheme="minorHAnsi"/>
                      <w:lang w:eastAsia="en-GB"/>
                    </w:rPr>
                    <m:t>d</m:t>
                  </m:r>
                </m:sub>
              </m:sSub>
            </m:oMath>
            <w:r w:rsidR="00EE6B37" w:rsidRPr="00B44B9F">
              <w:rPr>
                <w:rFonts w:eastAsiaTheme="minorEastAsia"/>
                <w:b/>
                <w:lang w:eastAsia="zh-CN"/>
              </w:rPr>
              <w:t xml:space="preserve"> (Hz)</w:t>
            </w:r>
          </w:p>
        </w:tc>
        <w:tc>
          <w:tcPr>
            <w:tcW w:w="1172" w:type="dxa"/>
          </w:tcPr>
          <w:p w14:paraId="5FF83184" w14:textId="66C7752A" w:rsidR="00EE6B37" w:rsidRPr="0076760E" w:rsidRDefault="0076760E" w:rsidP="0068751B">
            <w:pPr>
              <w:spacing w:after="60"/>
              <w:jc w:val="center"/>
              <w:rPr>
                <w:rFonts w:eastAsiaTheme="minorEastAsia"/>
                <w:lang w:eastAsia="zh-CN"/>
              </w:rPr>
            </w:pPr>
            <w:r>
              <w:rPr>
                <w:rFonts w:eastAsiaTheme="minorEastAsia" w:hint="eastAsia"/>
                <w:lang w:eastAsia="zh-CN"/>
              </w:rPr>
              <w:t>13</w:t>
            </w:r>
          </w:p>
        </w:tc>
        <w:tc>
          <w:tcPr>
            <w:tcW w:w="1134" w:type="dxa"/>
          </w:tcPr>
          <w:p w14:paraId="4F906E1F" w14:textId="07A9FCD1" w:rsidR="00EE6B37" w:rsidRPr="0076760E" w:rsidRDefault="0076760E" w:rsidP="0068751B">
            <w:pPr>
              <w:spacing w:after="60"/>
              <w:jc w:val="center"/>
              <w:rPr>
                <w:rFonts w:eastAsiaTheme="minorEastAsia"/>
                <w:lang w:eastAsia="zh-CN"/>
              </w:rPr>
            </w:pPr>
            <w:r>
              <w:rPr>
                <w:rFonts w:eastAsiaTheme="minorEastAsia" w:hint="eastAsia"/>
                <w:lang w:eastAsia="zh-CN"/>
              </w:rPr>
              <w:t>1</w:t>
            </w:r>
            <w:r>
              <w:rPr>
                <w:rFonts w:eastAsiaTheme="minorEastAsia"/>
                <w:lang w:eastAsia="zh-CN"/>
              </w:rPr>
              <w:t>31</w:t>
            </w:r>
          </w:p>
        </w:tc>
        <w:tc>
          <w:tcPr>
            <w:tcW w:w="1134" w:type="dxa"/>
          </w:tcPr>
          <w:p w14:paraId="72DD6B95" w14:textId="1F549FDD" w:rsidR="00EE6B37" w:rsidRPr="0076760E" w:rsidRDefault="0076760E" w:rsidP="0068751B">
            <w:pPr>
              <w:spacing w:after="60"/>
              <w:jc w:val="center"/>
              <w:rPr>
                <w:rFonts w:eastAsiaTheme="minorEastAsia"/>
                <w:lang w:eastAsia="zh-CN"/>
              </w:rPr>
            </w:pPr>
            <w:r>
              <w:rPr>
                <w:rFonts w:eastAsiaTheme="minorEastAsia" w:hint="eastAsia"/>
                <w:lang w:eastAsia="zh-CN"/>
              </w:rPr>
              <w:t>2</w:t>
            </w:r>
            <w:r>
              <w:rPr>
                <w:rFonts w:eastAsiaTheme="minorEastAsia"/>
                <w:lang w:eastAsia="zh-CN"/>
              </w:rPr>
              <w:t>61</w:t>
            </w:r>
          </w:p>
        </w:tc>
        <w:tc>
          <w:tcPr>
            <w:tcW w:w="1134" w:type="dxa"/>
          </w:tcPr>
          <w:p w14:paraId="3375288B" w14:textId="4281D301" w:rsidR="00EE6B37" w:rsidRPr="0076760E" w:rsidRDefault="0076760E" w:rsidP="0068751B">
            <w:pPr>
              <w:spacing w:after="60"/>
              <w:jc w:val="center"/>
              <w:rPr>
                <w:rFonts w:eastAsiaTheme="minorEastAsia"/>
                <w:lang w:eastAsia="zh-CN"/>
              </w:rPr>
            </w:pPr>
            <w:r>
              <w:rPr>
                <w:rFonts w:eastAsiaTheme="minorEastAsia" w:hint="eastAsia"/>
                <w:lang w:eastAsia="zh-CN"/>
              </w:rPr>
              <w:t>43</w:t>
            </w:r>
            <w:r>
              <w:rPr>
                <w:rFonts w:eastAsiaTheme="minorEastAsia"/>
                <w:lang w:eastAsia="zh-CN"/>
              </w:rPr>
              <w:t>5</w:t>
            </w:r>
          </w:p>
        </w:tc>
      </w:tr>
      <w:tr w:rsidR="00EE6B37" w14:paraId="244D5942" w14:textId="77777777" w:rsidTr="00B44B9F">
        <w:trPr>
          <w:jc w:val="center"/>
        </w:trPr>
        <w:tc>
          <w:tcPr>
            <w:tcW w:w="0" w:type="auto"/>
            <w:vMerge/>
          </w:tcPr>
          <w:p w14:paraId="686B2EEA" w14:textId="77777777" w:rsidR="00EE6B37" w:rsidRPr="00B44B9F" w:rsidRDefault="00EE6B37" w:rsidP="0068751B">
            <w:pPr>
              <w:spacing w:after="60"/>
              <w:jc w:val="both"/>
              <w:rPr>
                <w:b/>
                <w:lang w:eastAsia="zh-CN"/>
              </w:rPr>
            </w:pPr>
          </w:p>
        </w:tc>
        <w:tc>
          <w:tcPr>
            <w:tcW w:w="0" w:type="auto"/>
          </w:tcPr>
          <w:p w14:paraId="72F3BE84" w14:textId="56FE5A18" w:rsidR="00EE6B37" w:rsidRPr="00B44B9F" w:rsidRDefault="00006600" w:rsidP="0068751B">
            <w:pPr>
              <w:spacing w:after="60"/>
              <w:jc w:val="both"/>
              <w:rPr>
                <w:b/>
                <w:lang w:eastAsia="zh-CN"/>
              </w:rPr>
            </w:pPr>
            <m:oMath>
              <m:sSub>
                <m:sSubPr>
                  <m:ctrlPr>
                    <w:rPr>
                      <w:rFonts w:ascii="Cambria Math" w:eastAsia="Times New Roman" w:hAnsi="Cambria Math"/>
                      <w:b/>
                      <w:i/>
                      <w:lang w:eastAsia="en-GB"/>
                    </w:rPr>
                  </m:ctrlPr>
                </m:sSubPr>
                <m:e>
                  <m:r>
                    <m:rPr>
                      <m:sty m:val="bi"/>
                    </m:rPr>
                    <w:rPr>
                      <w:rFonts w:ascii="Cambria Math" w:eastAsia="Times New Roman" w:hAnsi="Cambria Math"/>
                      <w:lang w:eastAsia="en-GB"/>
                    </w:rPr>
                    <m:t>T</m:t>
                  </m:r>
                </m:e>
                <m:sub>
                  <m:r>
                    <m:rPr>
                      <m:sty m:val="bi"/>
                    </m:rPr>
                    <w:rPr>
                      <w:rFonts w:ascii="Cambria Math" w:eastAsia="Times New Roman" w:hAnsi="Cambria Math"/>
                      <w:lang w:eastAsia="en-GB"/>
                    </w:rPr>
                    <m:t>c</m:t>
                  </m:r>
                </m:sub>
              </m:sSub>
            </m:oMath>
            <w:r w:rsidR="00EE6B37" w:rsidRPr="00B44B9F">
              <w:rPr>
                <w:rFonts w:eastAsiaTheme="minorEastAsia"/>
                <w:b/>
                <w:lang w:eastAsia="zh-CN"/>
              </w:rPr>
              <w:t xml:space="preserve"> (ms)</w:t>
            </w:r>
          </w:p>
        </w:tc>
        <w:tc>
          <w:tcPr>
            <w:tcW w:w="1172" w:type="dxa"/>
          </w:tcPr>
          <w:p w14:paraId="0BE0C34B" w14:textId="6B9338E9" w:rsidR="00EE6B37" w:rsidRPr="00FF4C79" w:rsidRDefault="00FF4C79" w:rsidP="0068751B">
            <w:pPr>
              <w:spacing w:after="60"/>
              <w:jc w:val="center"/>
              <w:rPr>
                <w:rFonts w:eastAsiaTheme="minorEastAsia"/>
                <w:lang w:eastAsia="zh-CN"/>
              </w:rPr>
            </w:pPr>
            <w:r>
              <w:rPr>
                <w:rFonts w:eastAsiaTheme="minorEastAsia" w:hint="eastAsia"/>
                <w:lang w:eastAsia="zh-CN"/>
              </w:rPr>
              <w:t>77</w:t>
            </w:r>
          </w:p>
        </w:tc>
        <w:tc>
          <w:tcPr>
            <w:tcW w:w="1134" w:type="dxa"/>
          </w:tcPr>
          <w:p w14:paraId="48B0D91B" w14:textId="09FB3D3B" w:rsidR="00EE6B37" w:rsidRPr="00FF4C79" w:rsidRDefault="00FF4C79" w:rsidP="0068751B">
            <w:pPr>
              <w:spacing w:after="60"/>
              <w:jc w:val="center"/>
              <w:rPr>
                <w:rFonts w:eastAsiaTheme="minorEastAsia"/>
                <w:lang w:eastAsia="zh-CN"/>
              </w:rPr>
            </w:pPr>
            <w:r>
              <w:rPr>
                <w:rFonts w:eastAsiaTheme="minorEastAsia" w:hint="eastAsia"/>
                <w:lang w:eastAsia="zh-CN"/>
              </w:rPr>
              <w:t>8</w:t>
            </w:r>
          </w:p>
        </w:tc>
        <w:tc>
          <w:tcPr>
            <w:tcW w:w="1134" w:type="dxa"/>
          </w:tcPr>
          <w:p w14:paraId="4385B7E0" w14:textId="0668BA35" w:rsidR="00EE6B37" w:rsidRPr="00FF4C79" w:rsidRDefault="00FF4C79" w:rsidP="0068751B">
            <w:pPr>
              <w:spacing w:after="60"/>
              <w:jc w:val="center"/>
              <w:rPr>
                <w:rFonts w:eastAsiaTheme="minorEastAsia"/>
                <w:lang w:eastAsia="zh-CN"/>
              </w:rPr>
            </w:pPr>
            <w:r>
              <w:rPr>
                <w:rFonts w:eastAsiaTheme="minorEastAsia" w:hint="eastAsia"/>
                <w:lang w:eastAsia="zh-CN"/>
              </w:rPr>
              <w:t>4</w:t>
            </w:r>
          </w:p>
        </w:tc>
        <w:tc>
          <w:tcPr>
            <w:tcW w:w="1134" w:type="dxa"/>
          </w:tcPr>
          <w:p w14:paraId="7BEBE8C2" w14:textId="7ABC3873" w:rsidR="00EE6B37" w:rsidRPr="00FF4C79" w:rsidRDefault="00FF4C79" w:rsidP="0068751B">
            <w:pPr>
              <w:spacing w:after="60"/>
              <w:jc w:val="center"/>
              <w:rPr>
                <w:rFonts w:eastAsiaTheme="minorEastAsia"/>
                <w:lang w:eastAsia="zh-CN"/>
              </w:rPr>
            </w:pPr>
            <w:r>
              <w:rPr>
                <w:rFonts w:eastAsiaTheme="minorEastAsia" w:hint="eastAsia"/>
                <w:lang w:eastAsia="zh-CN"/>
              </w:rPr>
              <w:t>2</w:t>
            </w:r>
          </w:p>
        </w:tc>
      </w:tr>
    </w:tbl>
    <w:p w14:paraId="6362979E" w14:textId="42901155" w:rsidR="00004CA9" w:rsidRPr="009D0F88" w:rsidRDefault="009B75FF" w:rsidP="00595001">
      <w:pPr>
        <w:spacing w:beforeLines="50" w:before="120"/>
        <w:jc w:val="both"/>
        <w:rPr>
          <w:lang w:eastAsia="zh-CN"/>
        </w:rPr>
      </w:pPr>
      <w:r>
        <w:rPr>
          <w:lang w:eastAsia="zh-CN"/>
        </w:rPr>
        <w:t xml:space="preserve">Currently, the test setup for FDD case with </w:t>
      </w:r>
      <w:r>
        <w:rPr>
          <w:lang w:val="en-US"/>
        </w:rPr>
        <w:t>typeII-r16 codebook</w:t>
      </w:r>
      <w:r w:rsidR="00EA1CAB">
        <w:rPr>
          <w:lang w:val="en-US"/>
        </w:rPr>
        <w:t xml:space="preserve"> in 38.101-4</w:t>
      </w:r>
      <w:r>
        <w:rPr>
          <w:lang w:val="en-US"/>
        </w:rPr>
        <w:t xml:space="preserve"> is as below</w:t>
      </w:r>
      <w:r w:rsidR="000B6678">
        <w:rPr>
          <w:lang w:val="en-US"/>
        </w:rPr>
        <w:t xml:space="preserve"> Figure 1</w:t>
      </w:r>
      <w:r w:rsidR="006C312A">
        <w:rPr>
          <w:lang w:val="en-US"/>
        </w:rPr>
        <w:t xml:space="preserve">. The PMI estimation at slot#(n-4) should be beneficial </w:t>
      </w:r>
      <w:r w:rsidR="008E1A95">
        <w:rPr>
          <w:lang w:val="en-US"/>
        </w:rPr>
        <w:t xml:space="preserve">and used </w:t>
      </w:r>
      <w:r w:rsidR="006C312A">
        <w:rPr>
          <w:lang w:val="en-US"/>
        </w:rPr>
        <w:t>f</w:t>
      </w:r>
      <w:r w:rsidR="00975C41">
        <w:rPr>
          <w:lang w:val="en-US"/>
        </w:rPr>
        <w:t>rom</w:t>
      </w:r>
      <w:r w:rsidR="006C312A">
        <w:rPr>
          <w:lang w:val="en-US"/>
        </w:rPr>
        <w:t xml:space="preserve"> slot#(n+4) </w:t>
      </w:r>
      <w:r w:rsidR="00975C41">
        <w:rPr>
          <w:lang w:val="en-US"/>
        </w:rPr>
        <w:t>to slot#(n+8)</w:t>
      </w:r>
      <w:r w:rsidR="008E1A95">
        <w:rPr>
          <w:lang w:val="en-US"/>
        </w:rPr>
        <w:t xml:space="preserve">, hence the </w:t>
      </w:r>
      <w:r w:rsidR="00010CFE">
        <w:rPr>
          <w:lang w:val="en-US"/>
        </w:rPr>
        <w:t xml:space="preserve">PMI </w:t>
      </w:r>
      <w:r w:rsidR="008E1A95">
        <w:rPr>
          <w:lang w:val="en-US"/>
        </w:rPr>
        <w:t xml:space="preserve">window </w:t>
      </w:r>
      <w:r w:rsidR="00010CFE">
        <w:rPr>
          <w:lang w:val="en-US"/>
        </w:rPr>
        <w:t>duration for FDD case is</w:t>
      </w:r>
      <w:r w:rsidR="008E1A95">
        <w:rPr>
          <w:lang w:val="en-US"/>
        </w:rPr>
        <w:t xml:space="preserve"> 13 slots</w:t>
      </w:r>
      <w:r w:rsidR="00CE328B">
        <w:rPr>
          <w:lang w:val="en-US"/>
        </w:rPr>
        <w:t xml:space="preserve"> (for 15kHz FDD case, 13ms)</w:t>
      </w:r>
      <w:r w:rsidR="00010CFE">
        <w:rPr>
          <w:lang w:val="en-US"/>
        </w:rPr>
        <w:t>, which</w:t>
      </w:r>
      <w:r w:rsidR="008E1A95">
        <w:rPr>
          <w:lang w:val="en-US"/>
        </w:rPr>
        <w:t xml:space="preserve"> </w:t>
      </w:r>
      <w:r w:rsidR="00010CFE">
        <w:rPr>
          <w:lang w:val="en-US"/>
        </w:rPr>
        <w:t>is obviously</w:t>
      </w:r>
      <w:r w:rsidR="008E1A95">
        <w:rPr>
          <w:lang w:val="en-US"/>
        </w:rPr>
        <w:t xml:space="preserve"> less than the </w:t>
      </w:r>
      <w:r w:rsidR="008E1A95" w:rsidRPr="00CC62D5">
        <w:rPr>
          <w:lang w:val="sv-SE" w:eastAsia="zh-CN"/>
        </w:rPr>
        <w:t>channel coherence time</w:t>
      </w:r>
      <m:oMath>
        <m:r>
          <m:rPr>
            <m:sty m:val="p"/>
          </m:rPr>
          <w:rPr>
            <w:rFonts w:ascii="Cambria Math" w:hAnsi="Cambria Math"/>
            <w:lang w:val="sv-SE" w:eastAsia="zh-CN"/>
          </w:rPr>
          <m:t xml:space="preserve"> </m:t>
        </m:r>
        <m:sSub>
          <m:sSubPr>
            <m:ctrlPr>
              <w:rPr>
                <w:rFonts w:ascii="Cambria Math" w:eastAsia="Times New Roman" w:hAnsi="Cambria Math"/>
                <w:i/>
                <w:sz w:val="18"/>
                <w:lang w:eastAsia="en-GB"/>
              </w:rPr>
            </m:ctrlPr>
          </m:sSubPr>
          <m:e>
            <m:r>
              <w:rPr>
                <w:rFonts w:ascii="Cambria Math" w:eastAsia="Times New Roman" w:hAnsi="Cambria Math"/>
                <w:sz w:val="18"/>
                <w:lang w:eastAsia="en-GB"/>
              </w:rPr>
              <m:t>T</m:t>
            </m:r>
          </m:e>
          <m:sub>
            <m:r>
              <w:rPr>
                <w:rFonts w:ascii="Cambria Math" w:eastAsia="Times New Roman" w:hAnsi="Cambria Math"/>
                <w:sz w:val="18"/>
                <w:lang w:eastAsia="en-GB"/>
              </w:rPr>
              <m:t>c</m:t>
            </m:r>
          </m:sub>
        </m:sSub>
      </m:oMath>
      <w:r w:rsidR="00010CFE">
        <w:rPr>
          <w:rFonts w:hint="eastAsia"/>
          <w:sz w:val="18"/>
          <w:lang w:eastAsia="zh-CN"/>
        </w:rPr>
        <w:t xml:space="preserve"> </w:t>
      </w:r>
      <w:r w:rsidR="00010CFE" w:rsidRPr="009D0F88">
        <w:rPr>
          <w:lang w:eastAsia="zh-CN"/>
        </w:rPr>
        <w:t>(for 3km/h and 2.6GHz CF, 138ms).</w:t>
      </w:r>
    </w:p>
    <w:p w14:paraId="70B640FD" w14:textId="2BF5B88E" w:rsidR="009B75FF" w:rsidRDefault="006C312A" w:rsidP="008E1A95">
      <w:pPr>
        <w:jc w:val="center"/>
        <w:rPr>
          <w:lang w:eastAsia="zh-CN"/>
        </w:rPr>
      </w:pPr>
      <w:r w:rsidRPr="006C312A">
        <w:rPr>
          <w:noProof/>
          <w:lang w:val="en-US" w:eastAsia="zh-CN"/>
        </w:rPr>
        <w:lastRenderedPageBreak/>
        <w:drawing>
          <wp:inline distT="0" distB="0" distL="0" distR="0" wp14:anchorId="245EC38F" wp14:editId="040E5F01">
            <wp:extent cx="6122035" cy="1209675"/>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1209675"/>
                    </a:xfrm>
                    <a:prstGeom prst="rect">
                      <a:avLst/>
                    </a:prstGeom>
                  </pic:spPr>
                </pic:pic>
              </a:graphicData>
            </a:graphic>
          </wp:inline>
        </w:drawing>
      </w:r>
    </w:p>
    <w:p w14:paraId="0CB5EECA" w14:textId="799596F2" w:rsidR="000B6678" w:rsidRPr="00831F1D" w:rsidRDefault="00566194" w:rsidP="008E1A95">
      <w:pPr>
        <w:jc w:val="center"/>
        <w:rPr>
          <w:b/>
          <w:lang w:eastAsia="zh-CN"/>
        </w:rPr>
      </w:pPr>
      <w:r w:rsidRPr="00831F1D">
        <w:rPr>
          <w:b/>
          <w:lang w:eastAsia="zh-CN"/>
        </w:rPr>
        <w:t>Figure 1</w:t>
      </w:r>
      <w:r w:rsidR="00831F1D" w:rsidRPr="00831F1D">
        <w:rPr>
          <w:b/>
          <w:lang w:eastAsia="zh-CN"/>
        </w:rPr>
        <w:t>.</w:t>
      </w:r>
      <w:r w:rsidRPr="00831F1D">
        <w:rPr>
          <w:b/>
          <w:lang w:eastAsia="zh-CN"/>
        </w:rPr>
        <w:t xml:space="preserve"> </w:t>
      </w:r>
      <w:r w:rsidR="00831F1D" w:rsidRPr="00831F1D">
        <w:rPr>
          <w:b/>
          <w:lang w:eastAsia="zh-CN"/>
        </w:rPr>
        <w:t xml:space="preserve">FDD case for PMI reporting with </w:t>
      </w:r>
      <w:r w:rsidR="00831F1D" w:rsidRPr="00831F1D">
        <w:rPr>
          <w:b/>
          <w:lang w:val="en-US"/>
        </w:rPr>
        <w:t>typeII-r16 codebook in 38.101-4</w:t>
      </w:r>
    </w:p>
    <w:p w14:paraId="265DE18C" w14:textId="5745BF3B" w:rsidR="00EA1CAB" w:rsidRDefault="00EA1CAB" w:rsidP="00EA1CAB">
      <w:pPr>
        <w:jc w:val="both"/>
        <w:rPr>
          <w:lang w:eastAsia="zh-CN"/>
        </w:rPr>
      </w:pPr>
      <w:r>
        <w:rPr>
          <w:lang w:eastAsia="zh-CN"/>
        </w:rPr>
        <w:t xml:space="preserve">Similarly, current test setup for TDD case with </w:t>
      </w:r>
      <w:r>
        <w:rPr>
          <w:lang w:val="en-US"/>
        </w:rPr>
        <w:t>typeII-r16 codebook is as below</w:t>
      </w:r>
      <w:r w:rsidR="00831F1D">
        <w:rPr>
          <w:lang w:val="en-US"/>
        </w:rPr>
        <w:t xml:space="preserve"> Figure 2</w:t>
      </w:r>
      <w:r>
        <w:rPr>
          <w:lang w:val="en-US"/>
        </w:rPr>
        <w:t>. The PMI estimation at slot#(n-</w:t>
      </w:r>
      <w:r w:rsidR="0041064D">
        <w:rPr>
          <w:lang w:val="en-US"/>
        </w:rPr>
        <w:t>8</w:t>
      </w:r>
      <w:r>
        <w:rPr>
          <w:lang w:val="en-US"/>
        </w:rPr>
        <w:t>) should be beneficial and used from slot#(n+</w:t>
      </w:r>
      <w:r w:rsidR="0041064D">
        <w:rPr>
          <w:lang w:val="en-US"/>
        </w:rPr>
        <w:t>6</w:t>
      </w:r>
      <w:r>
        <w:rPr>
          <w:lang w:val="en-US"/>
        </w:rPr>
        <w:t>) to slot#(n+</w:t>
      </w:r>
      <w:r w:rsidR="0041064D">
        <w:rPr>
          <w:lang w:val="en-US"/>
        </w:rPr>
        <w:t>15</w:t>
      </w:r>
      <w:r>
        <w:rPr>
          <w:lang w:val="en-US"/>
        </w:rPr>
        <w:t xml:space="preserve">), hence the PMI window duration for </w:t>
      </w:r>
      <w:r w:rsidR="0041064D">
        <w:rPr>
          <w:lang w:val="en-US"/>
        </w:rPr>
        <w:t>T</w:t>
      </w:r>
      <w:r>
        <w:rPr>
          <w:lang w:val="en-US"/>
        </w:rPr>
        <w:t xml:space="preserve">DD case is </w:t>
      </w:r>
      <w:r w:rsidR="0041064D">
        <w:rPr>
          <w:lang w:val="en-US"/>
        </w:rPr>
        <w:t>24</w:t>
      </w:r>
      <w:r>
        <w:rPr>
          <w:lang w:val="en-US"/>
        </w:rPr>
        <w:t xml:space="preserve"> slots (for </w:t>
      </w:r>
      <w:r w:rsidR="0041064D">
        <w:rPr>
          <w:lang w:val="en-US"/>
        </w:rPr>
        <w:t>30</w:t>
      </w:r>
      <w:r>
        <w:rPr>
          <w:lang w:val="en-US"/>
        </w:rPr>
        <w:t xml:space="preserve">kHz </w:t>
      </w:r>
      <w:r w:rsidR="0041064D">
        <w:rPr>
          <w:lang w:val="en-US"/>
        </w:rPr>
        <w:t>T</w:t>
      </w:r>
      <w:r>
        <w:rPr>
          <w:lang w:val="en-US"/>
        </w:rPr>
        <w:t>DD case, 1</w:t>
      </w:r>
      <w:r w:rsidR="0041064D">
        <w:rPr>
          <w:lang w:val="en-US"/>
        </w:rPr>
        <w:t>2</w:t>
      </w:r>
      <w:r>
        <w:rPr>
          <w:lang w:val="en-US"/>
        </w:rPr>
        <w:t xml:space="preserve">ms), which is obviously less than the </w:t>
      </w:r>
      <w:r w:rsidRPr="00CC62D5">
        <w:rPr>
          <w:lang w:val="sv-SE" w:eastAsia="zh-CN"/>
        </w:rPr>
        <w:t>channel coherence time</w:t>
      </w:r>
      <m:oMath>
        <m:r>
          <m:rPr>
            <m:sty m:val="p"/>
          </m:rPr>
          <w:rPr>
            <w:rFonts w:ascii="Cambria Math" w:hAnsi="Cambria Math"/>
            <w:lang w:val="sv-SE" w:eastAsia="zh-CN"/>
          </w:rPr>
          <m:t xml:space="preserve"> </m:t>
        </m:r>
        <m:sSub>
          <m:sSubPr>
            <m:ctrlPr>
              <w:rPr>
                <w:rFonts w:ascii="Cambria Math" w:eastAsia="Times New Roman" w:hAnsi="Cambria Math"/>
                <w:i/>
                <w:sz w:val="18"/>
                <w:lang w:eastAsia="en-GB"/>
              </w:rPr>
            </m:ctrlPr>
          </m:sSubPr>
          <m:e>
            <m:r>
              <w:rPr>
                <w:rFonts w:ascii="Cambria Math" w:eastAsia="Times New Roman" w:hAnsi="Cambria Math"/>
                <w:sz w:val="18"/>
                <w:lang w:eastAsia="en-GB"/>
              </w:rPr>
              <m:t>T</m:t>
            </m:r>
          </m:e>
          <m:sub>
            <m:r>
              <w:rPr>
                <w:rFonts w:ascii="Cambria Math" w:eastAsia="Times New Roman" w:hAnsi="Cambria Math"/>
                <w:sz w:val="18"/>
                <w:lang w:eastAsia="en-GB"/>
              </w:rPr>
              <m:t>c</m:t>
            </m:r>
          </m:sub>
        </m:sSub>
      </m:oMath>
      <w:r>
        <w:rPr>
          <w:rFonts w:hint="eastAsia"/>
          <w:sz w:val="18"/>
          <w:lang w:eastAsia="zh-CN"/>
        </w:rPr>
        <w:t xml:space="preserve"> </w:t>
      </w:r>
      <w:r w:rsidRPr="009D0F88">
        <w:rPr>
          <w:lang w:eastAsia="zh-CN"/>
        </w:rPr>
        <w:t>(for 3km/h and 2.6GHz CF, 138ms).</w:t>
      </w:r>
      <w:r w:rsidR="009F3A7C">
        <w:rPr>
          <w:lang w:eastAsia="zh-CN"/>
        </w:rPr>
        <w:t xml:space="preserve"> However, if UE maximum Doppler shift is 100Hz, the corresponding channel coherence time window is 10ms which is less than current PMI window duration 12ms, therefore, we could conclude that current TDD PMI reporting test case for </w:t>
      </w:r>
      <w:r w:rsidR="009F3A7C">
        <w:rPr>
          <w:lang w:val="en-US"/>
        </w:rPr>
        <w:t xml:space="preserve">typeII-r16 codebook will get obvious performance </w:t>
      </w:r>
      <w:r w:rsidR="009F3A7C" w:rsidRPr="00CC62D5">
        <w:rPr>
          <w:lang w:val="sv-SE" w:eastAsia="zh-CN"/>
        </w:rPr>
        <w:t>degradation</w:t>
      </w:r>
      <w:r w:rsidR="009F3A7C">
        <w:rPr>
          <w:lang w:val="sv-SE" w:eastAsia="zh-CN"/>
        </w:rPr>
        <w:t xml:space="preserve"> for medium/high UE speed with more than 100Hz maximum Doppler shift.</w:t>
      </w:r>
    </w:p>
    <w:p w14:paraId="537B5264" w14:textId="1F2D993A" w:rsidR="009F3A7C" w:rsidRPr="009F3A7C" w:rsidRDefault="009F3A7C" w:rsidP="00EA1CAB">
      <w:pPr>
        <w:jc w:val="both"/>
        <w:rPr>
          <w:lang w:eastAsia="zh-CN"/>
        </w:rPr>
      </w:pPr>
      <w:r w:rsidRPr="00B176C1">
        <w:rPr>
          <w:b/>
          <w:lang w:eastAsia="zh-CN"/>
        </w:rPr>
        <w:t xml:space="preserve">Observation 2: Due to the channel coherence time window restriction, current TDD PMI reporting test case for </w:t>
      </w:r>
      <w:r w:rsidRPr="00B176C1">
        <w:rPr>
          <w:b/>
          <w:lang w:val="en-US"/>
        </w:rPr>
        <w:t xml:space="preserve">typeII-r16 codebook will get obvious performance </w:t>
      </w:r>
      <w:r w:rsidRPr="00B176C1">
        <w:rPr>
          <w:b/>
          <w:lang w:val="sv-SE" w:eastAsia="zh-CN"/>
        </w:rPr>
        <w:t>degradation for medium/high UE speed with more than 100Hz maximum Doppler shift.</w:t>
      </w:r>
    </w:p>
    <w:p w14:paraId="0B0F4BDD" w14:textId="7FD60BF9" w:rsidR="00CE328B" w:rsidRDefault="00CE328B" w:rsidP="008E1A95">
      <w:pPr>
        <w:jc w:val="center"/>
        <w:rPr>
          <w:lang w:eastAsia="zh-CN"/>
        </w:rPr>
      </w:pPr>
      <w:r w:rsidRPr="00CE328B">
        <w:rPr>
          <w:noProof/>
          <w:lang w:val="en-US" w:eastAsia="zh-CN"/>
        </w:rPr>
        <w:drawing>
          <wp:inline distT="0" distB="0" distL="0" distR="0" wp14:anchorId="79368718" wp14:editId="6ECECB22">
            <wp:extent cx="6122035" cy="1178560"/>
            <wp:effectExtent l="0" t="0" r="0" b="254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1178560"/>
                    </a:xfrm>
                    <a:prstGeom prst="rect">
                      <a:avLst/>
                    </a:prstGeom>
                  </pic:spPr>
                </pic:pic>
              </a:graphicData>
            </a:graphic>
          </wp:inline>
        </w:drawing>
      </w:r>
    </w:p>
    <w:p w14:paraId="0D4D05CD" w14:textId="41540F61" w:rsidR="00831F1D" w:rsidRPr="00831F1D" w:rsidRDefault="00831F1D" w:rsidP="00831F1D">
      <w:pPr>
        <w:jc w:val="center"/>
        <w:rPr>
          <w:b/>
          <w:lang w:eastAsia="zh-CN"/>
        </w:rPr>
      </w:pPr>
      <w:r w:rsidRPr="00831F1D">
        <w:rPr>
          <w:b/>
          <w:lang w:eastAsia="zh-CN"/>
        </w:rPr>
        <w:t xml:space="preserve">Figure 2. TDD case for PMI reporting with </w:t>
      </w:r>
      <w:r w:rsidRPr="00831F1D">
        <w:rPr>
          <w:b/>
          <w:lang w:val="en-US"/>
        </w:rPr>
        <w:t>typeII-r16 codebook in 38.101-4</w:t>
      </w:r>
    </w:p>
    <w:p w14:paraId="060D782B" w14:textId="5F01AF1E" w:rsidR="00942A6F" w:rsidRDefault="0008253C" w:rsidP="00942A6F">
      <w:pPr>
        <w:jc w:val="both"/>
        <w:rPr>
          <w:lang w:val="en-US" w:eastAsia="zh-CN"/>
        </w:rPr>
      </w:pPr>
      <w:r>
        <w:rPr>
          <w:lang w:eastAsia="zh-CN"/>
        </w:rPr>
        <w:t xml:space="preserve">For </w:t>
      </w:r>
      <w:r>
        <w:rPr>
          <w:rFonts w:hint="eastAsia"/>
          <w:lang w:eastAsia="zh-CN"/>
        </w:rPr>
        <w:t>T</w:t>
      </w:r>
      <w:r w:rsidRPr="0061460F">
        <w:rPr>
          <w:lang w:eastAsia="zh-CN"/>
        </w:rPr>
        <w:t>ypeII-Doppler-r18</w:t>
      </w:r>
      <w:r>
        <w:rPr>
          <w:lang w:eastAsia="zh-CN"/>
        </w:rPr>
        <w:t xml:space="preserve"> codebook,</w:t>
      </w:r>
      <w:r w:rsidR="00350175">
        <w:rPr>
          <w:lang w:eastAsia="zh-CN"/>
        </w:rPr>
        <w:t xml:space="preserve"> </w:t>
      </w:r>
      <m:oMath>
        <m:r>
          <w:rPr>
            <w:rFonts w:ascii="Cambria Math" w:hAnsi="Cambria Math"/>
            <w:color w:val="000000"/>
            <w:lang w:eastAsia="zh-CN"/>
          </w:rPr>
          <m:t>K∈{4,8,12}</m:t>
        </m:r>
      </m:oMath>
      <w:r w:rsidR="00AC18C8" w:rsidRPr="00576378">
        <w:rPr>
          <w:color w:val="000000"/>
          <w:lang w:eastAsia="zh-CN"/>
        </w:rPr>
        <w:t xml:space="preserve"> aperiodic CSI-RS resources or a single periodic or semi-persistent CSI-RS resource in the resource set </w:t>
      </w:r>
      <w:r w:rsidR="00AC18C8">
        <w:rPr>
          <w:color w:val="000000"/>
          <w:lang w:eastAsia="zh-CN"/>
        </w:rPr>
        <w:t xml:space="preserve">are/is used </w:t>
      </w:r>
      <w:r w:rsidR="00AC18C8" w:rsidRPr="00576378">
        <w:rPr>
          <w:color w:val="000000"/>
          <w:lang w:eastAsia="zh-CN"/>
        </w:rPr>
        <w:t>for channel measurement</w:t>
      </w:r>
      <w:r w:rsidR="00AC18C8">
        <w:rPr>
          <w:color w:val="000000"/>
          <w:lang w:eastAsia="zh-CN"/>
        </w:rPr>
        <w:t xml:space="preserve">, </w:t>
      </w:r>
      <w:r w:rsidR="00AC18C8" w:rsidRPr="001F061B">
        <w:rPr>
          <w:rFonts w:hint="eastAsia"/>
          <w:lang w:val="sv-SE" w:eastAsia="zh-CN"/>
        </w:rPr>
        <w:t>N4</w:t>
      </w:r>
      <w:r w:rsidR="00AC18C8" w:rsidRPr="001F061B">
        <w:rPr>
          <w:rFonts w:hint="eastAsia"/>
          <w:lang w:val="sv-SE" w:eastAsia="zh-CN"/>
        </w:rPr>
        <w:t>∈</w:t>
      </w:r>
      <w:r w:rsidR="00AC18C8" w:rsidRPr="001F061B">
        <w:rPr>
          <w:rFonts w:hint="eastAsia"/>
          <w:lang w:val="sv-SE" w:eastAsia="zh-CN"/>
        </w:rPr>
        <w:t>{1,2,4,8}</w:t>
      </w:r>
      <w:r w:rsidR="00AC18C8">
        <w:rPr>
          <w:lang w:val="sv-SE" w:eastAsia="zh-CN"/>
        </w:rPr>
        <w:t xml:space="preserve"> Doppler-/time domain (DD/TD) basis vector(s) are predicted and compressed to the estimated codebook. </w:t>
      </w:r>
      <w:r w:rsidR="00942A6F">
        <w:rPr>
          <w:lang w:val="sv-SE" w:eastAsia="zh-CN"/>
        </w:rPr>
        <w:t xml:space="preserve">While </w:t>
      </w:r>
      <w:r w:rsidR="00AC18C8" w:rsidRPr="008E4952">
        <w:rPr>
          <w:rFonts w:eastAsiaTheme="minorEastAsia"/>
          <w:i/>
          <w:color w:val="000000"/>
          <w:lang w:eastAsia="zh-CN"/>
        </w:rPr>
        <w:t>m</w:t>
      </w:r>
      <w:r w:rsidR="00AC18C8">
        <w:rPr>
          <w:rFonts w:eastAsiaTheme="minorEastAsia"/>
          <w:color w:val="000000"/>
          <w:lang w:eastAsia="zh-CN"/>
        </w:rPr>
        <w:t xml:space="preserve"> is the </w:t>
      </w:r>
      <w:r w:rsidR="00AC18C8" w:rsidRPr="00576378">
        <w:rPr>
          <w:color w:val="000000"/>
          <w:lang w:eastAsia="zh-CN"/>
        </w:rPr>
        <w:t xml:space="preserve">separation between two consecutive </w:t>
      </w:r>
      <w:r w:rsidR="00AC18C8">
        <w:rPr>
          <w:color w:val="000000"/>
          <w:lang w:eastAsia="zh-CN"/>
        </w:rPr>
        <w:t xml:space="preserve">aperiodic </w:t>
      </w:r>
      <w:r w:rsidR="00AC18C8" w:rsidRPr="00576378">
        <w:rPr>
          <w:color w:val="000000"/>
          <w:lang w:eastAsia="zh-CN"/>
        </w:rPr>
        <w:t>CSI-RS resources</w:t>
      </w:r>
      <w:r w:rsidR="00AC18C8">
        <w:rPr>
          <w:color w:val="000000"/>
          <w:lang w:eastAsia="zh-CN"/>
        </w:rPr>
        <w:t xml:space="preserve"> and</w:t>
      </w:r>
      <w:r w:rsidR="00AC18C8" w:rsidRPr="00576378">
        <w:rPr>
          <w:color w:val="000000"/>
          <w:lang w:eastAsia="zh-CN"/>
        </w:rPr>
        <w:t xml:space="preserve"> </w:t>
      </w:r>
      <m:oMath>
        <m:r>
          <w:rPr>
            <w:rFonts w:ascii="Cambria Math" w:hAnsi="Cambria Math"/>
            <w:color w:val="000000"/>
            <w:lang w:eastAsia="zh-CN"/>
          </w:rPr>
          <m:t>m∈{1,2}</m:t>
        </m:r>
      </m:oMath>
      <w:r w:rsidR="00AC18C8" w:rsidRPr="00576378">
        <w:rPr>
          <w:color w:val="000000"/>
          <w:lang w:eastAsia="zh-CN"/>
        </w:rPr>
        <w:t xml:space="preserve"> slots</w:t>
      </w:r>
      <w:r w:rsidR="00DD006D">
        <w:rPr>
          <w:color w:val="000000"/>
          <w:lang w:eastAsia="zh-CN"/>
        </w:rPr>
        <w:t xml:space="preserve">, </w:t>
      </w:r>
      <w:r w:rsidR="00DD006D" w:rsidRPr="00207464">
        <w:rPr>
          <w:i/>
          <w:color w:val="000000"/>
          <w:lang w:eastAsia="zh-CN"/>
        </w:rPr>
        <w:t>d</w:t>
      </w:r>
      <w:r w:rsidR="00DD006D">
        <w:rPr>
          <w:color w:val="000000"/>
          <w:lang w:eastAsia="zh-CN"/>
        </w:rPr>
        <w:t xml:space="preserve"> is the duration of N4 consecutive slot intervals,</w:t>
      </w:r>
      <w:r w:rsidR="003B2751">
        <w:rPr>
          <w:color w:val="000000"/>
          <w:lang w:eastAsia="zh-CN"/>
        </w:rPr>
        <w:t xml:space="preserve"> </w:t>
      </w:r>
      <w:r w:rsidR="00DD006D">
        <w:rPr>
          <w:rFonts w:eastAsia="MS Mincho"/>
          <w:color w:val="000000"/>
        </w:rPr>
        <w:t>for</w:t>
      </w:r>
      <w:r w:rsidR="00AC18C8" w:rsidRPr="00576378">
        <w:rPr>
          <w:rFonts w:eastAsia="MS Mincho"/>
          <w:color w:val="000000"/>
        </w:rPr>
        <w:t xml:space="preserve"> aperiodic CSI-RS resource set for channel measurement </w:t>
      </w:r>
      <m:oMath>
        <m:r>
          <w:rPr>
            <w:rFonts w:ascii="Cambria Math" w:eastAsia="MS Mincho" w:hAnsi="Cambria Math"/>
            <w:color w:val="000000"/>
          </w:rPr>
          <m:t>d∈{1,m}</m:t>
        </m:r>
      </m:oMath>
      <w:r w:rsidR="0050353F">
        <w:rPr>
          <w:rFonts w:eastAsia="MS Mincho"/>
          <w:color w:val="000000"/>
        </w:rPr>
        <w:t>, otherwise</w:t>
      </w:r>
      <w:r w:rsidR="00AC18C8" w:rsidRPr="00576378">
        <w:rPr>
          <w:rFonts w:eastAsia="MS Mincho"/>
          <w:color w:val="000000"/>
        </w:rPr>
        <w:t xml:space="preserve">, the value of </w:t>
      </w:r>
      <m:oMath>
        <m:r>
          <w:rPr>
            <w:rFonts w:ascii="Cambria Math" w:eastAsia="MS Mincho" w:hAnsi="Cambria Math"/>
            <w:color w:val="000000"/>
          </w:rPr>
          <m:t>d</m:t>
        </m:r>
      </m:oMath>
      <w:r w:rsidR="00AC18C8" w:rsidRPr="00576378">
        <w:rPr>
          <w:rFonts w:eastAsia="MS Mincho"/>
          <w:color w:val="000000"/>
        </w:rPr>
        <w:t xml:space="preserve"> is equal to the periodicity of the CSI-RS resource</w:t>
      </w:r>
      <w:r w:rsidR="00AC18C8">
        <w:rPr>
          <w:rFonts w:eastAsia="MS Mincho"/>
          <w:color w:val="000000"/>
        </w:rPr>
        <w:t xml:space="preserve">. </w:t>
      </w:r>
      <w:r w:rsidR="00942A6F" w:rsidRPr="003B7C1C">
        <w:rPr>
          <w:rFonts w:hint="eastAsia"/>
          <w:lang w:val="en-US" w:eastAsia="zh-CN"/>
        </w:rPr>
        <w:t>The</w:t>
      </w:r>
      <w:r w:rsidR="00942A6F">
        <w:rPr>
          <w:lang w:val="en-US" w:eastAsia="zh-CN"/>
        </w:rPr>
        <w:t xml:space="preserve"> definition for the</w:t>
      </w:r>
      <w:r w:rsidR="00942A6F" w:rsidRPr="003B7C1C">
        <w:rPr>
          <w:rFonts w:hint="eastAsia"/>
          <w:lang w:val="en-US" w:eastAsia="zh-CN"/>
        </w:rPr>
        <w:t xml:space="preserve"> earliest of the N4 slot intervals starts at slot </w:t>
      </w:r>
      <w:r w:rsidR="00942A6F" w:rsidRPr="008E4952">
        <w:rPr>
          <w:rFonts w:hint="eastAsia"/>
          <w:i/>
          <w:lang w:val="en-US" w:eastAsia="zh-CN"/>
        </w:rPr>
        <w:t>l</w:t>
      </w:r>
      <w:r w:rsidR="00942A6F" w:rsidRPr="003B7C1C">
        <w:rPr>
          <w:rFonts w:hint="eastAsia"/>
          <w:lang w:val="en-US" w:eastAsia="zh-CN"/>
        </w:rPr>
        <w:t>=</w:t>
      </w:r>
      <w:r w:rsidR="00942A6F" w:rsidRPr="008E4952">
        <w:rPr>
          <w:rFonts w:hint="eastAsia"/>
          <w:i/>
          <w:lang w:val="en-US" w:eastAsia="zh-CN"/>
        </w:rPr>
        <w:t>n</w:t>
      </w:r>
      <w:r w:rsidR="00942A6F" w:rsidRPr="003B7C1C">
        <w:rPr>
          <w:rFonts w:hint="eastAsia"/>
          <w:lang w:val="en-US" w:eastAsia="zh-CN"/>
        </w:rPr>
        <w:t>+</w:t>
      </w:r>
      <w:r w:rsidR="00942A6F" w:rsidRPr="008E4952">
        <w:rPr>
          <w:rFonts w:hint="eastAsia"/>
          <w:i/>
          <w:lang w:val="en-US" w:eastAsia="zh-CN"/>
        </w:rPr>
        <w:t>d</w:t>
      </w:r>
      <w:r w:rsidR="00942A6F" w:rsidRPr="008E4952">
        <w:rPr>
          <w:i/>
          <w:lang w:val="en-US" w:eastAsia="zh-CN"/>
        </w:rPr>
        <w:t>elta</w:t>
      </w:r>
      <w:r w:rsidR="00942A6F" w:rsidRPr="003B7C1C">
        <w:rPr>
          <w:rFonts w:hint="eastAsia"/>
          <w:lang w:val="en-US" w:eastAsia="zh-CN"/>
        </w:rPr>
        <w:t xml:space="preserve">, where </w:t>
      </w:r>
      <w:r w:rsidR="00942A6F" w:rsidRPr="008E4952">
        <w:rPr>
          <w:rFonts w:hint="eastAsia"/>
          <w:i/>
          <w:lang w:val="en-US" w:eastAsia="zh-CN"/>
        </w:rPr>
        <w:t>n</w:t>
      </w:r>
      <w:r w:rsidR="00942A6F" w:rsidRPr="003B7C1C">
        <w:rPr>
          <w:rFonts w:hint="eastAsia"/>
          <w:lang w:val="en-US" w:eastAsia="zh-CN"/>
        </w:rPr>
        <w:t xml:space="preserve"> is the uplink slot in which the CSI is reported and the slot offset </w:t>
      </w:r>
      <w:r w:rsidR="00942A6F" w:rsidRPr="008E4952">
        <w:rPr>
          <w:rFonts w:hint="eastAsia"/>
          <w:i/>
          <w:lang w:val="en-US" w:eastAsia="zh-CN"/>
        </w:rPr>
        <w:t>d</w:t>
      </w:r>
      <w:r w:rsidR="00942A6F" w:rsidRPr="008E4952">
        <w:rPr>
          <w:i/>
          <w:lang w:val="en-US" w:eastAsia="zh-CN"/>
        </w:rPr>
        <w:t>elta</w:t>
      </w:r>
      <w:r w:rsidR="00942A6F" w:rsidRPr="003B7C1C">
        <w:rPr>
          <w:rFonts w:hint="eastAsia"/>
          <w:lang w:val="en-US" w:eastAsia="zh-CN"/>
        </w:rPr>
        <w:t>∈</w:t>
      </w:r>
      <w:r w:rsidR="00942A6F" w:rsidRPr="003B7C1C">
        <w:rPr>
          <w:rFonts w:hint="eastAsia"/>
          <w:lang w:val="en-US" w:eastAsia="zh-CN"/>
        </w:rPr>
        <w:t>{-n</w:t>
      </w:r>
      <w:r w:rsidR="00942A6F" w:rsidRPr="003B7C1C">
        <w:rPr>
          <w:rFonts w:hint="eastAsia"/>
          <w:vertAlign w:val="subscript"/>
          <w:lang w:val="en-US" w:eastAsia="zh-CN"/>
        </w:rPr>
        <w:t>CSI_ref</w:t>
      </w:r>
      <w:r w:rsidR="00942A6F" w:rsidRPr="003B7C1C">
        <w:rPr>
          <w:rFonts w:hint="eastAsia"/>
          <w:lang w:val="en-US" w:eastAsia="zh-CN"/>
        </w:rPr>
        <w:t>,0,1,2}</w:t>
      </w:r>
      <w:r w:rsidR="00942A6F">
        <w:rPr>
          <w:lang w:val="en-US" w:eastAsia="zh-CN"/>
        </w:rPr>
        <w:t>,</w:t>
      </w:r>
      <w:r w:rsidR="00942A6F">
        <w:rPr>
          <w:rFonts w:hint="eastAsia"/>
          <w:lang w:val="en-US" w:eastAsia="zh-CN"/>
        </w:rPr>
        <w:t xml:space="preserve"> </w:t>
      </w:r>
      <w:r w:rsidR="00942A6F">
        <w:rPr>
          <w:lang w:val="en-US" w:eastAsia="zh-CN"/>
        </w:rPr>
        <w:t>which</w:t>
      </w:r>
      <w:r w:rsidR="00942A6F" w:rsidRPr="003B7C1C">
        <w:rPr>
          <w:rFonts w:hint="eastAsia"/>
          <w:lang w:val="en-US" w:eastAsia="zh-CN"/>
        </w:rPr>
        <w:t xml:space="preserve"> is configured by higher layer parameter </w:t>
      </w:r>
      <w:r w:rsidR="00942A6F" w:rsidRPr="003B7C1C">
        <w:rPr>
          <w:rFonts w:hint="eastAsia"/>
          <w:i/>
          <w:lang w:val="en-US" w:eastAsia="zh-CN"/>
        </w:rPr>
        <w:t>delta</w:t>
      </w:r>
      <w:r w:rsidR="00942A6F" w:rsidRPr="003B7C1C">
        <w:rPr>
          <w:rFonts w:hint="eastAsia"/>
          <w:lang w:val="en-US" w:eastAsia="zh-CN"/>
        </w:rPr>
        <w:t>, where n</w:t>
      </w:r>
      <w:r w:rsidR="00942A6F" w:rsidRPr="003B7C1C">
        <w:rPr>
          <w:rFonts w:hint="eastAsia"/>
          <w:vertAlign w:val="subscript"/>
          <w:lang w:val="en-US" w:eastAsia="zh-CN"/>
        </w:rPr>
        <w:t>CSI_ref</w:t>
      </w:r>
      <w:r w:rsidR="00942A6F" w:rsidRPr="003B7C1C">
        <w:rPr>
          <w:rFonts w:hint="eastAsia"/>
          <w:lang w:val="en-US" w:eastAsia="zh-CN"/>
        </w:rPr>
        <w:t xml:space="preserve"> defined in </w:t>
      </w:r>
      <w:r w:rsidR="00942A6F">
        <w:rPr>
          <w:lang w:val="en-US" w:eastAsia="zh-CN"/>
        </w:rPr>
        <w:t xml:space="preserve">38.214 </w:t>
      </w:r>
      <w:r w:rsidR="00942A6F" w:rsidRPr="003B7C1C">
        <w:rPr>
          <w:rFonts w:hint="eastAsia"/>
          <w:lang w:val="en-US" w:eastAsia="zh-CN"/>
        </w:rPr>
        <w:t xml:space="preserve">Clause 5.2.2.5 and </w:t>
      </w:r>
      <w:r w:rsidR="00942A6F" w:rsidRPr="003B7C1C">
        <w:rPr>
          <w:lang w:val="en-US" w:eastAsia="zh-CN"/>
        </w:rPr>
        <w:t>the value δ=-</w:t>
      </w:r>
      <w:r w:rsidR="00942A6F" w:rsidRPr="003B7C1C">
        <w:rPr>
          <w:rFonts w:hint="eastAsia"/>
          <w:lang w:val="en-US" w:eastAsia="zh-CN"/>
        </w:rPr>
        <w:t xml:space="preserve"> n</w:t>
      </w:r>
      <w:r w:rsidR="00942A6F" w:rsidRPr="003B7C1C">
        <w:rPr>
          <w:rFonts w:hint="eastAsia"/>
          <w:vertAlign w:val="subscript"/>
          <w:lang w:val="en-US" w:eastAsia="zh-CN"/>
        </w:rPr>
        <w:t>CSI_ref</w:t>
      </w:r>
      <w:r w:rsidR="00942A6F" w:rsidRPr="003B7C1C">
        <w:rPr>
          <w:lang w:val="en-US" w:eastAsia="zh-CN"/>
        </w:rPr>
        <w:t xml:space="preserve"> can be configured subject to UE capability.</w:t>
      </w:r>
      <w:r w:rsidR="00942A6F">
        <w:rPr>
          <w:lang w:val="en-US" w:eastAsia="zh-CN"/>
        </w:rPr>
        <w:t xml:space="preserve"> </w:t>
      </w:r>
    </w:p>
    <w:p w14:paraId="4BF4BD5E" w14:textId="790DA06B" w:rsidR="00AC18C8" w:rsidRDefault="007171A9" w:rsidP="00AC18C8">
      <w:pPr>
        <w:jc w:val="both"/>
        <w:rPr>
          <w:lang w:val="sv-SE" w:eastAsia="zh-CN"/>
        </w:rPr>
      </w:pPr>
      <w:r>
        <w:rPr>
          <w:rFonts w:eastAsiaTheme="minorEastAsia"/>
          <w:color w:val="000000"/>
          <w:lang w:eastAsia="zh-CN"/>
        </w:rPr>
        <w:t xml:space="preserve">For TDD case with </w:t>
      </w:r>
      <w:r>
        <w:rPr>
          <w:rFonts w:hint="eastAsia"/>
          <w:lang w:eastAsia="zh-CN"/>
        </w:rPr>
        <w:t>T</w:t>
      </w:r>
      <w:r w:rsidRPr="0061460F">
        <w:rPr>
          <w:lang w:eastAsia="zh-CN"/>
        </w:rPr>
        <w:t>ypeII-Doppler-r18</w:t>
      </w:r>
      <w:r>
        <w:rPr>
          <w:lang w:eastAsia="zh-CN"/>
        </w:rPr>
        <w:t xml:space="preserve"> codebook</w:t>
      </w:r>
      <w:r>
        <w:rPr>
          <w:rFonts w:eastAsiaTheme="minorEastAsia"/>
          <w:color w:val="000000"/>
          <w:lang w:eastAsia="zh-CN"/>
        </w:rPr>
        <w:t>, u</w:t>
      </w:r>
      <w:r w:rsidR="008E4952">
        <w:rPr>
          <w:rFonts w:eastAsiaTheme="minorEastAsia" w:hint="eastAsia"/>
          <w:color w:val="000000"/>
          <w:lang w:eastAsia="zh-CN"/>
        </w:rPr>
        <w:t>s</w:t>
      </w:r>
      <w:r w:rsidR="008E4952">
        <w:rPr>
          <w:rFonts w:eastAsiaTheme="minorEastAsia"/>
          <w:color w:val="000000"/>
          <w:lang w:eastAsia="zh-CN"/>
        </w:rPr>
        <w:t xml:space="preserve">e the minimum value of </w:t>
      </w:r>
      <m:oMath>
        <m:r>
          <w:rPr>
            <w:rFonts w:ascii="Cambria Math" w:hAnsi="Cambria Math"/>
            <w:color w:val="000000"/>
            <w:lang w:eastAsia="zh-CN"/>
          </w:rPr>
          <m:t>K</m:t>
        </m:r>
      </m:oMath>
      <w:r>
        <w:rPr>
          <w:rFonts w:eastAsiaTheme="minorEastAsia"/>
          <w:color w:val="000000"/>
          <w:lang w:eastAsia="zh-CN"/>
        </w:rPr>
        <w:t>=4</w:t>
      </w:r>
      <w:r w:rsidR="00207464">
        <w:rPr>
          <w:rFonts w:eastAsiaTheme="minorEastAsia"/>
          <w:color w:val="000000"/>
          <w:lang w:eastAsia="zh-CN"/>
        </w:rPr>
        <w:t xml:space="preserve"> aperiodic CSI-RS resources</w:t>
      </w:r>
      <w:r w:rsidR="000B6678">
        <w:rPr>
          <w:rFonts w:eastAsiaTheme="minorEastAsia"/>
          <w:color w:val="000000"/>
          <w:lang w:eastAsia="zh-CN"/>
        </w:rPr>
        <w:t xml:space="preserve"> with m=2 slots separation in Figure 3 as an example, </w:t>
      </w:r>
      <w:r w:rsidR="005E56FF">
        <w:rPr>
          <w:rFonts w:eastAsiaTheme="minorEastAsia"/>
          <w:color w:val="000000"/>
          <w:lang w:eastAsia="zh-CN"/>
        </w:rPr>
        <w:t>use the channel estimation in slot0~slot6 to predict the PMI in slot11~slot18, this estimation and prediction window is 18 slots (for 30kHz TDD case, 9ms)</w:t>
      </w:r>
      <w:r w:rsidR="00C84659">
        <w:rPr>
          <w:rFonts w:eastAsiaTheme="minorEastAsia"/>
          <w:color w:val="000000"/>
          <w:lang w:eastAsia="zh-CN"/>
        </w:rPr>
        <w:t>, the apply time is 10 slots (slot15~slot24, for 30kHz TDD case, 5ms)</w:t>
      </w:r>
      <w:r w:rsidR="00395BFD">
        <w:rPr>
          <w:rFonts w:eastAsiaTheme="minorEastAsia"/>
          <w:color w:val="000000"/>
          <w:lang w:eastAsia="zh-CN"/>
        </w:rPr>
        <w:t xml:space="preserve">, </w:t>
      </w:r>
      <w:r w:rsidR="0024158F">
        <w:rPr>
          <w:rFonts w:eastAsiaTheme="minorEastAsia"/>
          <w:color w:val="000000"/>
          <w:lang w:eastAsia="zh-CN"/>
        </w:rPr>
        <w:t xml:space="preserve">max (9ms,5ms) is 9ms, should be still in the </w:t>
      </w:r>
      <w:r w:rsidR="0024158F">
        <w:rPr>
          <w:lang w:eastAsia="zh-CN"/>
        </w:rPr>
        <w:t>channel coherence time window 10ms corresponding to 100Hz maximum Doppler shift</w:t>
      </w:r>
      <w:r w:rsidR="009F3A7C">
        <w:rPr>
          <w:lang w:eastAsia="zh-CN"/>
        </w:rPr>
        <w:t xml:space="preserve">. </w:t>
      </w:r>
      <w:r w:rsidR="00907F75">
        <w:rPr>
          <w:lang w:eastAsia="zh-CN"/>
        </w:rPr>
        <w:t xml:space="preserve">Therefore, we could conclude that TDD PMI reporting test case for </w:t>
      </w:r>
      <w:r w:rsidR="00907F75">
        <w:rPr>
          <w:rFonts w:hint="eastAsia"/>
          <w:lang w:eastAsia="zh-CN"/>
        </w:rPr>
        <w:t>T</w:t>
      </w:r>
      <w:r w:rsidR="00907F75" w:rsidRPr="0061460F">
        <w:rPr>
          <w:lang w:eastAsia="zh-CN"/>
        </w:rPr>
        <w:t>ypeII-Doppler-r18</w:t>
      </w:r>
      <w:r w:rsidR="00907F75">
        <w:rPr>
          <w:lang w:eastAsia="zh-CN"/>
        </w:rPr>
        <w:t xml:space="preserve"> </w:t>
      </w:r>
      <w:r w:rsidR="00907F75">
        <w:rPr>
          <w:lang w:val="en-US"/>
        </w:rPr>
        <w:t>codebook should get good performance</w:t>
      </w:r>
      <w:r w:rsidR="00907F75">
        <w:rPr>
          <w:lang w:val="sv-SE" w:eastAsia="zh-CN"/>
        </w:rPr>
        <w:t xml:space="preserve"> for medium/high UE speed with more than 100Hz maximum Doppler shift.</w:t>
      </w:r>
    </w:p>
    <w:p w14:paraId="1AD02448" w14:textId="52A0E239" w:rsidR="002E153C" w:rsidRPr="002E153C" w:rsidRDefault="002E153C" w:rsidP="00AC18C8">
      <w:pPr>
        <w:jc w:val="both"/>
        <w:rPr>
          <w:rFonts w:eastAsiaTheme="minorEastAsia"/>
          <w:color w:val="000000"/>
          <w:lang w:eastAsia="zh-CN"/>
        </w:rPr>
      </w:pPr>
      <w:r w:rsidRPr="00B176C1">
        <w:rPr>
          <w:b/>
          <w:lang w:eastAsia="zh-CN"/>
        </w:rPr>
        <w:t xml:space="preserve">Observation </w:t>
      </w:r>
      <w:r>
        <w:rPr>
          <w:b/>
          <w:lang w:eastAsia="zh-CN"/>
        </w:rPr>
        <w:t>3</w:t>
      </w:r>
      <w:r w:rsidRPr="00B176C1">
        <w:rPr>
          <w:b/>
          <w:lang w:eastAsia="zh-CN"/>
        </w:rPr>
        <w:t xml:space="preserve">: Due to the channel coherence time window </w:t>
      </w:r>
      <w:r>
        <w:rPr>
          <w:b/>
          <w:lang w:eastAsia="zh-CN"/>
        </w:rPr>
        <w:t xml:space="preserve">duration and predicted PMI theory in </w:t>
      </w:r>
      <w:r w:rsidRPr="002E153C">
        <w:rPr>
          <w:rFonts w:hint="eastAsia"/>
          <w:b/>
          <w:lang w:eastAsia="zh-CN"/>
        </w:rPr>
        <w:t>T</w:t>
      </w:r>
      <w:r w:rsidRPr="002E153C">
        <w:rPr>
          <w:b/>
          <w:lang w:eastAsia="zh-CN"/>
        </w:rPr>
        <w:t xml:space="preserve">ypeII-Doppler-r18 </w:t>
      </w:r>
      <w:r w:rsidRPr="002E153C">
        <w:rPr>
          <w:b/>
          <w:lang w:val="en-US"/>
        </w:rPr>
        <w:t>codebook</w:t>
      </w:r>
      <w:r>
        <w:rPr>
          <w:b/>
          <w:lang w:val="en-US" w:eastAsia="zh-CN"/>
        </w:rPr>
        <w:t xml:space="preserve"> definition</w:t>
      </w:r>
      <w:r w:rsidRPr="00B176C1">
        <w:rPr>
          <w:b/>
          <w:lang w:eastAsia="zh-CN"/>
        </w:rPr>
        <w:t xml:space="preserve">, </w:t>
      </w:r>
      <w:r w:rsidRPr="002E153C">
        <w:rPr>
          <w:b/>
          <w:lang w:eastAsia="zh-CN"/>
        </w:rPr>
        <w:t>TDD PMI reporting test case for TypeII-Doppler-r18 codebook should get good performance for medium/high UE speed with more than 100Hz maximum Doppler shift.</w:t>
      </w:r>
    </w:p>
    <w:p w14:paraId="0B3C8D2C" w14:textId="3B32F24D" w:rsidR="000B6678" w:rsidRDefault="004114DC" w:rsidP="000B551A">
      <w:pPr>
        <w:jc w:val="center"/>
        <w:rPr>
          <w:rFonts w:eastAsiaTheme="minorEastAsia"/>
          <w:color w:val="000000"/>
          <w:lang w:eastAsia="zh-CN"/>
        </w:rPr>
      </w:pPr>
      <w:r w:rsidRPr="004114DC">
        <w:rPr>
          <w:rFonts w:eastAsiaTheme="minorEastAsia"/>
          <w:noProof/>
          <w:color w:val="000000"/>
          <w:lang w:val="en-US" w:eastAsia="zh-CN"/>
        </w:rPr>
        <w:lastRenderedPageBreak/>
        <w:drawing>
          <wp:inline distT="0" distB="0" distL="0" distR="0" wp14:anchorId="2C865229" wp14:editId="25B950EA">
            <wp:extent cx="6122035" cy="168402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2035" cy="1684020"/>
                    </a:xfrm>
                    <a:prstGeom prst="rect">
                      <a:avLst/>
                    </a:prstGeom>
                  </pic:spPr>
                </pic:pic>
              </a:graphicData>
            </a:graphic>
          </wp:inline>
        </w:drawing>
      </w:r>
    </w:p>
    <w:p w14:paraId="611D6555" w14:textId="6B488A8E" w:rsidR="00831F1D" w:rsidRDefault="00831F1D" w:rsidP="00831F1D">
      <w:pPr>
        <w:jc w:val="center"/>
        <w:rPr>
          <w:b/>
          <w:lang w:val="en-US"/>
        </w:rPr>
      </w:pPr>
      <w:r w:rsidRPr="00831F1D">
        <w:rPr>
          <w:b/>
          <w:lang w:eastAsia="zh-CN"/>
        </w:rPr>
        <w:t xml:space="preserve">Figure </w:t>
      </w:r>
      <w:r>
        <w:rPr>
          <w:b/>
          <w:lang w:eastAsia="zh-CN"/>
        </w:rPr>
        <w:t>3</w:t>
      </w:r>
      <w:r w:rsidRPr="00831F1D">
        <w:rPr>
          <w:b/>
          <w:lang w:eastAsia="zh-CN"/>
        </w:rPr>
        <w:t xml:space="preserve">. </w:t>
      </w:r>
      <w:r w:rsidR="00C11506">
        <w:rPr>
          <w:b/>
          <w:lang w:eastAsia="zh-CN"/>
        </w:rPr>
        <w:t xml:space="preserve">Example </w:t>
      </w:r>
      <w:r w:rsidR="0091640F">
        <w:rPr>
          <w:b/>
          <w:lang w:eastAsia="zh-CN"/>
        </w:rPr>
        <w:t xml:space="preserve">aperiodic CSI-RS resources </w:t>
      </w:r>
      <w:r w:rsidRPr="00831F1D">
        <w:rPr>
          <w:b/>
          <w:lang w:eastAsia="zh-CN"/>
        </w:rPr>
        <w:t>TDD case</w:t>
      </w:r>
      <w:r w:rsidR="000B551A">
        <w:rPr>
          <w:b/>
          <w:lang w:eastAsia="zh-CN"/>
        </w:rPr>
        <w:t>1</w:t>
      </w:r>
      <w:r w:rsidRPr="00831F1D">
        <w:rPr>
          <w:b/>
          <w:lang w:eastAsia="zh-CN"/>
        </w:rPr>
        <w:t xml:space="preserve"> for PMI reporting with </w:t>
      </w:r>
      <w:r w:rsidRPr="00831F1D">
        <w:rPr>
          <w:b/>
          <w:lang w:val="en-US"/>
        </w:rPr>
        <w:t>typeII</w:t>
      </w:r>
      <w:r>
        <w:rPr>
          <w:b/>
          <w:lang w:val="en-US"/>
        </w:rPr>
        <w:t>-Doppler</w:t>
      </w:r>
      <w:r w:rsidRPr="00831F1D">
        <w:rPr>
          <w:b/>
          <w:lang w:val="en-US"/>
        </w:rPr>
        <w:t>-r1</w:t>
      </w:r>
      <w:r>
        <w:rPr>
          <w:b/>
          <w:lang w:val="en-US"/>
        </w:rPr>
        <w:t>8</w:t>
      </w:r>
      <w:r w:rsidRPr="00831F1D">
        <w:rPr>
          <w:b/>
          <w:lang w:val="en-US"/>
        </w:rPr>
        <w:t xml:space="preserve"> codebook</w:t>
      </w:r>
    </w:p>
    <w:p w14:paraId="46FA2E45" w14:textId="6B9E3F44" w:rsidR="000B551A" w:rsidRDefault="000B551A" w:rsidP="000B551A">
      <w:pPr>
        <w:jc w:val="both"/>
        <w:rPr>
          <w:rFonts w:eastAsiaTheme="minorEastAsia"/>
          <w:color w:val="000000"/>
          <w:lang w:eastAsia="zh-CN"/>
        </w:rPr>
      </w:pPr>
      <w:r>
        <w:rPr>
          <w:rFonts w:eastAsiaTheme="minorEastAsia"/>
          <w:color w:val="000000"/>
          <w:lang w:eastAsia="zh-CN"/>
        </w:rPr>
        <w:t xml:space="preserve">For TDD case with </w:t>
      </w:r>
      <w:r>
        <w:rPr>
          <w:rFonts w:hint="eastAsia"/>
          <w:lang w:eastAsia="zh-CN"/>
        </w:rPr>
        <w:t>T</w:t>
      </w:r>
      <w:r w:rsidRPr="0061460F">
        <w:rPr>
          <w:lang w:eastAsia="zh-CN"/>
        </w:rPr>
        <w:t>ypeII-Doppler-r18</w:t>
      </w:r>
      <w:r>
        <w:rPr>
          <w:lang w:eastAsia="zh-CN"/>
        </w:rPr>
        <w:t xml:space="preserve"> codebook</w:t>
      </w:r>
      <w:r>
        <w:rPr>
          <w:rFonts w:eastAsiaTheme="minorEastAsia"/>
          <w:color w:val="000000"/>
          <w:lang w:eastAsia="zh-CN"/>
        </w:rPr>
        <w:t>, u</w:t>
      </w:r>
      <w:r>
        <w:rPr>
          <w:rFonts w:eastAsiaTheme="minorEastAsia" w:hint="eastAsia"/>
          <w:color w:val="000000"/>
          <w:lang w:eastAsia="zh-CN"/>
        </w:rPr>
        <w:t>s</w:t>
      </w:r>
      <w:r>
        <w:rPr>
          <w:rFonts w:eastAsiaTheme="minorEastAsia"/>
          <w:color w:val="000000"/>
          <w:lang w:eastAsia="zh-CN"/>
        </w:rPr>
        <w:t xml:space="preserve">e the minimum value of </w:t>
      </w:r>
      <m:oMath>
        <m:r>
          <w:rPr>
            <w:rFonts w:ascii="Cambria Math" w:hAnsi="Cambria Math"/>
            <w:color w:val="000000"/>
            <w:lang w:eastAsia="zh-CN"/>
          </w:rPr>
          <m:t>K</m:t>
        </m:r>
      </m:oMath>
      <w:r>
        <w:rPr>
          <w:rFonts w:eastAsiaTheme="minorEastAsia"/>
          <w:color w:val="000000"/>
          <w:lang w:eastAsia="zh-CN"/>
        </w:rPr>
        <w:t xml:space="preserve">=4 aperiodic CSI-RS resources with m=1 slots separation in Figure 4 as an example, the </w:t>
      </w:r>
      <w:r w:rsidR="00294601">
        <w:rPr>
          <w:rFonts w:eastAsiaTheme="minorEastAsia"/>
          <w:color w:val="000000"/>
          <w:lang w:eastAsia="zh-CN"/>
        </w:rPr>
        <w:t>predicted</w:t>
      </w:r>
      <w:r>
        <w:rPr>
          <w:rFonts w:eastAsiaTheme="minorEastAsia"/>
          <w:color w:val="000000"/>
          <w:lang w:eastAsia="zh-CN"/>
        </w:rPr>
        <w:t xml:space="preserve"> PMI should be </w:t>
      </w:r>
      <w:r>
        <w:rPr>
          <w:lang w:val="en-US"/>
        </w:rPr>
        <w:t xml:space="preserve">beneficial and useful before next CSI report could be used. Therefore, the </w:t>
      </w:r>
      <w:r w:rsidR="00294601">
        <w:rPr>
          <w:lang w:val="en-US"/>
        </w:rPr>
        <w:t xml:space="preserve">predicted </w:t>
      </w:r>
      <w:r>
        <w:rPr>
          <w:lang w:val="en-US"/>
        </w:rPr>
        <w:t xml:space="preserve">PMI </w:t>
      </w:r>
      <w:r w:rsidR="00D57A35">
        <w:rPr>
          <w:lang w:val="en-US"/>
        </w:rPr>
        <w:t xml:space="preserve">application </w:t>
      </w:r>
      <w:r>
        <w:rPr>
          <w:lang w:val="en-US"/>
        </w:rPr>
        <w:t xml:space="preserve">duration for this example case is </w:t>
      </w:r>
      <w:r w:rsidR="00294601">
        <w:rPr>
          <w:lang w:val="en-US"/>
        </w:rPr>
        <w:t>14</w:t>
      </w:r>
      <w:r>
        <w:rPr>
          <w:lang w:val="en-US"/>
        </w:rPr>
        <w:t xml:space="preserve"> slots (for 30 k</w:t>
      </w:r>
      <w:r w:rsidR="00294601">
        <w:rPr>
          <w:lang w:val="en-US"/>
        </w:rPr>
        <w:t>Hz TDD case, 7</w:t>
      </w:r>
      <w:r>
        <w:rPr>
          <w:lang w:val="en-US"/>
        </w:rPr>
        <w:t>ms).</w:t>
      </w:r>
    </w:p>
    <w:p w14:paraId="5A89520B" w14:textId="46FA5B5A" w:rsidR="00831F1D" w:rsidRDefault="006A3F80" w:rsidP="000B551A">
      <w:pPr>
        <w:jc w:val="center"/>
        <w:rPr>
          <w:rFonts w:eastAsiaTheme="minorEastAsia"/>
          <w:color w:val="000000"/>
          <w:lang w:eastAsia="zh-CN"/>
        </w:rPr>
      </w:pPr>
      <w:r w:rsidRPr="006A3F80">
        <w:rPr>
          <w:rFonts w:eastAsiaTheme="minorEastAsia"/>
          <w:noProof/>
          <w:color w:val="000000"/>
          <w:lang w:val="en-US" w:eastAsia="zh-CN"/>
        </w:rPr>
        <w:drawing>
          <wp:inline distT="0" distB="0" distL="0" distR="0" wp14:anchorId="0D8F73D9" wp14:editId="23E10207">
            <wp:extent cx="6122035" cy="16002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2035" cy="1600200"/>
                    </a:xfrm>
                    <a:prstGeom prst="rect">
                      <a:avLst/>
                    </a:prstGeom>
                  </pic:spPr>
                </pic:pic>
              </a:graphicData>
            </a:graphic>
          </wp:inline>
        </w:drawing>
      </w:r>
    </w:p>
    <w:p w14:paraId="6E98A62E" w14:textId="5C68A34A" w:rsidR="000B551A" w:rsidRDefault="000B551A" w:rsidP="000B551A">
      <w:pPr>
        <w:jc w:val="center"/>
        <w:rPr>
          <w:b/>
          <w:lang w:val="en-US"/>
        </w:rPr>
      </w:pPr>
      <w:r w:rsidRPr="00831F1D">
        <w:rPr>
          <w:b/>
          <w:lang w:eastAsia="zh-CN"/>
        </w:rPr>
        <w:t xml:space="preserve">Figure </w:t>
      </w:r>
      <w:r>
        <w:rPr>
          <w:b/>
          <w:lang w:eastAsia="zh-CN"/>
        </w:rPr>
        <w:t>4</w:t>
      </w:r>
      <w:r w:rsidRPr="00831F1D">
        <w:rPr>
          <w:b/>
          <w:lang w:eastAsia="zh-CN"/>
        </w:rPr>
        <w:t xml:space="preserve">. </w:t>
      </w:r>
      <w:r>
        <w:rPr>
          <w:b/>
          <w:lang w:eastAsia="zh-CN"/>
        </w:rPr>
        <w:t xml:space="preserve">Example </w:t>
      </w:r>
      <w:r w:rsidR="0091640F">
        <w:rPr>
          <w:b/>
          <w:lang w:eastAsia="zh-CN"/>
        </w:rPr>
        <w:t>aperiodic CSI-RS resources</w:t>
      </w:r>
      <w:r w:rsidR="0091640F" w:rsidRPr="00831F1D">
        <w:rPr>
          <w:b/>
          <w:lang w:eastAsia="zh-CN"/>
        </w:rPr>
        <w:t xml:space="preserve"> </w:t>
      </w:r>
      <w:r w:rsidRPr="00831F1D">
        <w:rPr>
          <w:b/>
          <w:lang w:eastAsia="zh-CN"/>
        </w:rPr>
        <w:t>TDD case</w:t>
      </w:r>
      <w:r>
        <w:rPr>
          <w:b/>
          <w:lang w:eastAsia="zh-CN"/>
        </w:rPr>
        <w:t>2</w:t>
      </w:r>
      <w:r w:rsidRPr="00831F1D">
        <w:rPr>
          <w:b/>
          <w:lang w:eastAsia="zh-CN"/>
        </w:rPr>
        <w:t xml:space="preserve"> for PMI reporting with </w:t>
      </w:r>
      <w:r w:rsidRPr="00831F1D">
        <w:rPr>
          <w:b/>
          <w:lang w:val="en-US"/>
        </w:rPr>
        <w:t>typeII</w:t>
      </w:r>
      <w:r>
        <w:rPr>
          <w:b/>
          <w:lang w:val="en-US"/>
        </w:rPr>
        <w:t>-Doppler</w:t>
      </w:r>
      <w:r w:rsidRPr="00831F1D">
        <w:rPr>
          <w:b/>
          <w:lang w:val="en-US"/>
        </w:rPr>
        <w:t>-r1</w:t>
      </w:r>
      <w:r>
        <w:rPr>
          <w:b/>
          <w:lang w:val="en-US"/>
        </w:rPr>
        <w:t>8</w:t>
      </w:r>
      <w:r w:rsidRPr="00831F1D">
        <w:rPr>
          <w:b/>
          <w:lang w:val="en-US"/>
        </w:rPr>
        <w:t xml:space="preserve"> codebook</w:t>
      </w:r>
    </w:p>
    <w:p w14:paraId="354D2733" w14:textId="1DC36249" w:rsidR="00CC3B13" w:rsidRPr="00CC3B13" w:rsidRDefault="00CC3B13" w:rsidP="00FE1D85">
      <w:pPr>
        <w:jc w:val="both"/>
        <w:rPr>
          <w:b/>
          <w:lang w:eastAsia="zh-CN"/>
        </w:rPr>
      </w:pPr>
      <w:r>
        <w:rPr>
          <w:rFonts w:eastAsiaTheme="minorEastAsia"/>
          <w:color w:val="000000"/>
          <w:lang w:eastAsia="zh-CN"/>
        </w:rPr>
        <w:t xml:space="preserve">For TDD case with </w:t>
      </w:r>
      <w:r>
        <w:rPr>
          <w:rFonts w:hint="eastAsia"/>
          <w:lang w:eastAsia="zh-CN"/>
        </w:rPr>
        <w:t>T</w:t>
      </w:r>
      <w:r w:rsidRPr="0061460F">
        <w:rPr>
          <w:lang w:eastAsia="zh-CN"/>
        </w:rPr>
        <w:t>ypeII-Doppler-r18</w:t>
      </w:r>
      <w:r>
        <w:rPr>
          <w:lang w:eastAsia="zh-CN"/>
        </w:rPr>
        <w:t xml:space="preserve"> codebook</w:t>
      </w:r>
      <w:r>
        <w:rPr>
          <w:rFonts w:eastAsiaTheme="minorEastAsia"/>
          <w:color w:val="000000"/>
          <w:lang w:eastAsia="zh-CN"/>
        </w:rPr>
        <w:t>, u</w:t>
      </w:r>
      <w:r>
        <w:rPr>
          <w:rFonts w:eastAsiaTheme="minorEastAsia" w:hint="eastAsia"/>
          <w:color w:val="000000"/>
          <w:lang w:eastAsia="zh-CN"/>
        </w:rPr>
        <w:t>s</w:t>
      </w:r>
      <w:r>
        <w:rPr>
          <w:rFonts w:eastAsiaTheme="minorEastAsia"/>
          <w:color w:val="000000"/>
          <w:lang w:eastAsia="zh-CN"/>
        </w:rPr>
        <w:t xml:space="preserve">e </w:t>
      </w:r>
      <m:oMath>
        <m:r>
          <w:rPr>
            <w:rFonts w:ascii="Cambria Math" w:hAnsi="Cambria Math"/>
            <w:color w:val="000000"/>
            <w:lang w:eastAsia="zh-CN"/>
          </w:rPr>
          <m:t>K</m:t>
        </m:r>
      </m:oMath>
      <w:r>
        <w:rPr>
          <w:rFonts w:eastAsiaTheme="minorEastAsia"/>
          <w:color w:val="000000"/>
          <w:lang w:eastAsia="zh-CN"/>
        </w:rPr>
        <w:t xml:space="preserve">=1 periodic CSI-RS resources in Figure 5 as an example, the </w:t>
      </w:r>
      <w:r w:rsidR="00441189">
        <w:rPr>
          <w:rFonts w:eastAsiaTheme="minorEastAsia"/>
          <w:color w:val="000000"/>
          <w:lang w:eastAsia="zh-CN"/>
        </w:rPr>
        <w:t>predicted</w:t>
      </w:r>
      <w:r>
        <w:rPr>
          <w:rFonts w:eastAsiaTheme="minorEastAsia"/>
          <w:color w:val="000000"/>
          <w:lang w:eastAsia="zh-CN"/>
        </w:rPr>
        <w:t xml:space="preserve"> PMI should be </w:t>
      </w:r>
      <w:r>
        <w:rPr>
          <w:lang w:val="en-US"/>
        </w:rPr>
        <w:t xml:space="preserve">beneficial and useful before next CSI report could be used. Therefore, the </w:t>
      </w:r>
      <w:r w:rsidR="00441189">
        <w:rPr>
          <w:lang w:val="en-US"/>
        </w:rPr>
        <w:t xml:space="preserve">predicted </w:t>
      </w:r>
      <w:r>
        <w:rPr>
          <w:lang w:val="en-US"/>
        </w:rPr>
        <w:t xml:space="preserve">PMI </w:t>
      </w:r>
      <w:r w:rsidR="00D57A35">
        <w:rPr>
          <w:lang w:val="en-US"/>
        </w:rPr>
        <w:t>application</w:t>
      </w:r>
      <w:r>
        <w:rPr>
          <w:lang w:val="en-US"/>
        </w:rPr>
        <w:t xml:space="preserve"> duration for this example case is </w:t>
      </w:r>
      <w:r w:rsidR="00441189">
        <w:rPr>
          <w:lang w:val="en-US"/>
        </w:rPr>
        <w:t>1</w:t>
      </w:r>
      <w:r w:rsidR="00D5064F">
        <w:rPr>
          <w:lang w:val="en-US"/>
        </w:rPr>
        <w:t>4</w:t>
      </w:r>
      <w:r>
        <w:rPr>
          <w:lang w:val="en-US"/>
        </w:rPr>
        <w:t xml:space="preserve"> slots (for 30 kHz TDD case, </w:t>
      </w:r>
      <w:r w:rsidR="00441189">
        <w:rPr>
          <w:lang w:val="en-US"/>
        </w:rPr>
        <w:t>7</w:t>
      </w:r>
      <w:r>
        <w:rPr>
          <w:lang w:val="en-US"/>
        </w:rPr>
        <w:t>ms).</w:t>
      </w:r>
      <w:r w:rsidR="00E662B8">
        <w:rPr>
          <w:lang w:val="en-US"/>
        </w:rPr>
        <w:t xml:space="preserve"> </w:t>
      </w:r>
    </w:p>
    <w:p w14:paraId="453FB7DB" w14:textId="5FD12B9A" w:rsidR="000B551A" w:rsidRDefault="00AB3324" w:rsidP="00AB3324">
      <w:pPr>
        <w:jc w:val="center"/>
        <w:rPr>
          <w:rFonts w:eastAsiaTheme="minorEastAsia"/>
          <w:color w:val="000000"/>
          <w:lang w:eastAsia="zh-CN"/>
        </w:rPr>
      </w:pPr>
      <w:r w:rsidRPr="00AB3324">
        <w:rPr>
          <w:rFonts w:eastAsiaTheme="minorEastAsia"/>
          <w:noProof/>
          <w:color w:val="000000"/>
          <w:lang w:val="en-US" w:eastAsia="zh-CN"/>
        </w:rPr>
        <w:drawing>
          <wp:inline distT="0" distB="0" distL="0" distR="0" wp14:anchorId="76829074" wp14:editId="703DC0C4">
            <wp:extent cx="6122035" cy="158877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2035" cy="1588770"/>
                    </a:xfrm>
                    <a:prstGeom prst="rect">
                      <a:avLst/>
                    </a:prstGeom>
                  </pic:spPr>
                </pic:pic>
              </a:graphicData>
            </a:graphic>
          </wp:inline>
        </w:drawing>
      </w:r>
    </w:p>
    <w:p w14:paraId="27FE2D29" w14:textId="1BD3B21E" w:rsidR="00CC3B13" w:rsidRDefault="00CC3B13" w:rsidP="00CC3B13">
      <w:pPr>
        <w:jc w:val="center"/>
        <w:rPr>
          <w:b/>
          <w:lang w:val="en-US"/>
        </w:rPr>
      </w:pPr>
      <w:r w:rsidRPr="00831F1D">
        <w:rPr>
          <w:b/>
          <w:lang w:eastAsia="zh-CN"/>
        </w:rPr>
        <w:t xml:space="preserve">Figure </w:t>
      </w:r>
      <w:r w:rsidR="00431740">
        <w:rPr>
          <w:b/>
          <w:lang w:eastAsia="zh-CN"/>
        </w:rPr>
        <w:t>5</w:t>
      </w:r>
      <w:r w:rsidRPr="00831F1D">
        <w:rPr>
          <w:b/>
          <w:lang w:eastAsia="zh-CN"/>
        </w:rPr>
        <w:t xml:space="preserve">. </w:t>
      </w:r>
      <w:r>
        <w:rPr>
          <w:b/>
          <w:lang w:eastAsia="zh-CN"/>
        </w:rPr>
        <w:t>Example periodic CSI-RS resources</w:t>
      </w:r>
      <w:r w:rsidRPr="00831F1D">
        <w:rPr>
          <w:b/>
          <w:lang w:eastAsia="zh-CN"/>
        </w:rPr>
        <w:t xml:space="preserve"> TDD case for PMI reporting with </w:t>
      </w:r>
      <w:r w:rsidRPr="00831F1D">
        <w:rPr>
          <w:b/>
          <w:lang w:val="en-US"/>
        </w:rPr>
        <w:t>typeII</w:t>
      </w:r>
      <w:r>
        <w:rPr>
          <w:b/>
          <w:lang w:val="en-US"/>
        </w:rPr>
        <w:t>-Doppler</w:t>
      </w:r>
      <w:r w:rsidRPr="00831F1D">
        <w:rPr>
          <w:b/>
          <w:lang w:val="en-US"/>
        </w:rPr>
        <w:t>-r1</w:t>
      </w:r>
      <w:r>
        <w:rPr>
          <w:b/>
          <w:lang w:val="en-US"/>
        </w:rPr>
        <w:t>8</w:t>
      </w:r>
      <w:r w:rsidRPr="00831F1D">
        <w:rPr>
          <w:b/>
          <w:lang w:val="en-US"/>
        </w:rPr>
        <w:t xml:space="preserve"> codebook</w:t>
      </w:r>
    </w:p>
    <w:p w14:paraId="00F8A4AB" w14:textId="3902A3AF" w:rsidR="00FD3EB7" w:rsidRPr="00FD3EB7" w:rsidRDefault="00FD3EB7" w:rsidP="00FD3EB7">
      <w:pPr>
        <w:jc w:val="both"/>
        <w:rPr>
          <w:b/>
          <w:u w:val="single"/>
          <w:lang w:val="sv-SE" w:eastAsia="zh-CN"/>
        </w:rPr>
      </w:pPr>
      <w:r w:rsidRPr="00FD3EB7">
        <w:rPr>
          <w:b/>
          <w:u w:val="single"/>
          <w:lang w:val="sv-SE" w:eastAsia="zh-CN"/>
        </w:rPr>
        <w:t xml:space="preserve">New parameters for </w:t>
      </w:r>
      <w:r w:rsidRPr="00FD3EB7">
        <w:rPr>
          <w:b/>
          <w:u w:val="single"/>
          <w:lang w:val="en-US" w:eastAsia="zh-CN"/>
        </w:rPr>
        <w:t>TypeII-Doppler-r18 codebook</w:t>
      </w:r>
    </w:p>
    <w:p w14:paraId="4737ABA5" w14:textId="15F2AA14" w:rsidR="00AF04EC" w:rsidRDefault="00AF04EC" w:rsidP="00AF04EC">
      <w:pPr>
        <w:jc w:val="both"/>
        <w:rPr>
          <w:lang w:val="sv-SE" w:eastAsia="zh-CN"/>
        </w:rPr>
      </w:pPr>
      <w:r w:rsidRPr="00576378">
        <w:rPr>
          <w:color w:val="000000"/>
          <w:lang w:eastAsia="zh-CN"/>
        </w:rPr>
        <w:t xml:space="preserve">A UE configured with a </w:t>
      </w:r>
      <w:r w:rsidRPr="00576378">
        <w:rPr>
          <w:i/>
          <w:iCs/>
          <w:color w:val="000000"/>
          <w:lang w:eastAsia="zh-CN"/>
        </w:rPr>
        <w:t>CSI-ReportConfig</w:t>
      </w:r>
      <w:r w:rsidRPr="00576378">
        <w:rPr>
          <w:color w:val="000000"/>
          <w:lang w:eastAsia="zh-CN"/>
        </w:rPr>
        <w:t xml:space="preserve"> with the higher layer parameter </w:t>
      </w:r>
      <w:r w:rsidRPr="00576378">
        <w:rPr>
          <w:i/>
          <w:iCs/>
          <w:color w:val="000000"/>
          <w:lang w:eastAsia="zh-CN"/>
        </w:rPr>
        <w:t>N4</w:t>
      </w:r>
      <w:r w:rsidRPr="00576378">
        <w:rPr>
          <w:color w:val="000000"/>
          <w:lang w:eastAsia="zh-CN"/>
        </w:rPr>
        <w:t xml:space="preserve"> </w:t>
      </w:r>
      <w:r w:rsidRPr="00576378">
        <w:rPr>
          <w:rFonts w:eastAsia="MS Mincho"/>
          <w:color w:val="000000"/>
        </w:rPr>
        <w:t xml:space="preserve">and </w:t>
      </w:r>
      <w:r w:rsidRPr="00576378">
        <w:rPr>
          <w:i/>
        </w:rPr>
        <w:t>reportQuantity</w:t>
      </w:r>
      <w:r w:rsidRPr="00576378">
        <w:t xml:space="preserve"> set to 'cri-RI-PMI-CQI'</w:t>
      </w:r>
      <w:r w:rsidRPr="00576378">
        <w:rPr>
          <w:color w:val="000000"/>
          <w:lang w:eastAsia="zh-CN"/>
        </w:rPr>
        <w:t xml:space="preserve">, is expected to be configured with </w:t>
      </w:r>
      <m:oMath>
        <m:r>
          <w:rPr>
            <w:rFonts w:ascii="Cambria Math" w:hAnsi="Cambria Math"/>
            <w:color w:val="000000"/>
            <w:lang w:eastAsia="zh-CN"/>
          </w:rPr>
          <m:t>K∈{4,8,12}</m:t>
        </m:r>
      </m:oMath>
      <w:r w:rsidRPr="00576378">
        <w:rPr>
          <w:color w:val="000000"/>
          <w:lang w:eastAsia="zh-CN"/>
        </w:rPr>
        <w:t xml:space="preserve"> aperiodic CSI-RS resources or with a single periodic or semi-persistent CSI-RS resource in the resource set for channel measurement. For an aperiodic CSI-RS resource set for channel measurement, the </w:t>
      </w:r>
      <m:oMath>
        <m:r>
          <w:rPr>
            <w:rFonts w:ascii="Cambria Math" w:hAnsi="Cambria Math"/>
            <w:color w:val="000000"/>
            <w:lang w:eastAsia="zh-CN"/>
          </w:rPr>
          <m:t>K</m:t>
        </m:r>
      </m:oMath>
      <w:r w:rsidRPr="00576378">
        <w:rPr>
          <w:color w:val="000000"/>
          <w:lang w:eastAsia="zh-CN"/>
        </w:rPr>
        <w:t xml:space="preserve"> CSI-RS resources are triggered by the same triggering instance and the separation between two consecutive CSI-RS resources is </w:t>
      </w:r>
      <m:oMath>
        <m:r>
          <w:rPr>
            <w:rFonts w:ascii="Cambria Math" w:hAnsi="Cambria Math"/>
            <w:color w:val="000000"/>
            <w:lang w:eastAsia="zh-CN"/>
          </w:rPr>
          <m:t>m∈{1,2}</m:t>
        </m:r>
      </m:oMath>
      <w:r w:rsidRPr="00576378">
        <w:rPr>
          <w:color w:val="000000"/>
          <w:lang w:eastAsia="zh-CN"/>
        </w:rPr>
        <w:t xml:space="preserve"> slots, which is configured by higher layer parameter in the </w:t>
      </w:r>
      <w:r w:rsidRPr="00576378">
        <w:rPr>
          <w:i/>
          <w:iCs/>
          <w:color w:val="000000"/>
          <w:lang w:eastAsia="zh-CN"/>
        </w:rPr>
        <w:t>NZP-CSI-RS-ResourceSet</w:t>
      </w:r>
      <w:r w:rsidRPr="00576378">
        <w:rPr>
          <w:color w:val="000000"/>
          <w:lang w:eastAsia="zh-CN"/>
        </w:rPr>
        <w:t xml:space="preserve">. The UE shall assume that the antenna port with the same port index of the </w:t>
      </w:r>
      <m:oMath>
        <m:r>
          <w:rPr>
            <w:rFonts w:ascii="Cambria Math" w:hAnsi="Cambria Math"/>
            <w:color w:val="000000"/>
            <w:lang w:eastAsia="zh-CN"/>
          </w:rPr>
          <m:t>K</m:t>
        </m:r>
      </m:oMath>
      <w:r w:rsidRPr="00576378">
        <w:rPr>
          <w:color w:val="000000"/>
          <w:lang w:eastAsia="zh-CN"/>
        </w:rPr>
        <w:t xml:space="preserve"> aperiodic CSI-RS resources is the same. </w:t>
      </w:r>
      <w:r>
        <w:rPr>
          <w:color w:val="000000"/>
          <w:lang w:eastAsia="zh-CN"/>
        </w:rPr>
        <w:t xml:space="preserve">Meanwhile, legacy Rel-16 TypeII codebook based PMI reporting requirements are based on aperiodic CSI-RS resources. Therefore, we think set K=4 as a starting point for </w:t>
      </w:r>
      <w:r w:rsidR="0043041D">
        <w:rPr>
          <w:lang w:val="sv-SE" w:eastAsia="zh-CN"/>
        </w:rPr>
        <w:t>Rel-18 TypeII Doppler PMI test is a good selection.</w:t>
      </w:r>
    </w:p>
    <w:p w14:paraId="61E9F280" w14:textId="2F97A819" w:rsidR="00C3519D" w:rsidRDefault="00C3519D" w:rsidP="00E00A8B">
      <w:pPr>
        <w:spacing w:after="60"/>
        <w:jc w:val="both"/>
        <w:rPr>
          <w:b/>
          <w:lang w:val="en-US" w:eastAsia="zh-CN"/>
        </w:rPr>
      </w:pPr>
      <w:r w:rsidRPr="00241C3B">
        <w:rPr>
          <w:b/>
          <w:lang w:val="en-US" w:eastAsia="zh-CN"/>
        </w:rPr>
        <w:t xml:space="preserve">Proposal </w:t>
      </w:r>
      <w:r>
        <w:rPr>
          <w:b/>
          <w:lang w:val="en-US" w:eastAsia="zh-CN"/>
        </w:rPr>
        <w:t>1</w:t>
      </w:r>
      <w:r w:rsidRPr="00241C3B">
        <w:rPr>
          <w:b/>
          <w:lang w:val="en-US" w:eastAsia="zh-CN"/>
        </w:rPr>
        <w:t xml:space="preserve">: </w:t>
      </w:r>
      <w:r w:rsidRPr="00C3519D">
        <w:rPr>
          <w:b/>
          <w:lang w:val="en-US" w:eastAsia="zh-CN"/>
        </w:rPr>
        <w:t xml:space="preserve">For </w:t>
      </w:r>
      <w:r>
        <w:rPr>
          <w:b/>
          <w:lang w:val="en-US" w:eastAsia="zh-CN"/>
        </w:rPr>
        <w:t xml:space="preserve">both FDD and </w:t>
      </w:r>
      <w:r w:rsidRPr="00C3519D">
        <w:rPr>
          <w:b/>
          <w:lang w:val="en-US" w:eastAsia="zh-CN"/>
        </w:rPr>
        <w:t>TDD case</w:t>
      </w:r>
      <w:r>
        <w:rPr>
          <w:b/>
          <w:lang w:val="en-US" w:eastAsia="zh-CN"/>
        </w:rPr>
        <w:t>s</w:t>
      </w:r>
      <w:r w:rsidRPr="00C3519D">
        <w:rPr>
          <w:b/>
          <w:lang w:val="en-US" w:eastAsia="zh-CN"/>
        </w:rPr>
        <w:t xml:space="preserve"> with TypeII-Doppler-r18 codebook</w:t>
      </w:r>
      <w:r>
        <w:rPr>
          <w:b/>
          <w:lang w:val="en-US" w:eastAsia="zh-CN"/>
        </w:rPr>
        <w:t>,</w:t>
      </w:r>
      <w:r w:rsidRPr="00C3519D">
        <w:rPr>
          <w:b/>
          <w:lang w:val="en-US" w:eastAsia="zh-CN"/>
        </w:rPr>
        <w:t xml:space="preserve"> </w:t>
      </w:r>
      <w:r>
        <w:rPr>
          <w:b/>
          <w:lang w:val="en-US" w:eastAsia="zh-CN"/>
        </w:rPr>
        <w:t>use aperiodic CSI-RS resources configuration with setting</w:t>
      </w:r>
      <w:r w:rsidR="00E00A8B">
        <w:rPr>
          <w:b/>
          <w:lang w:val="en-US" w:eastAsia="zh-CN"/>
        </w:rPr>
        <w:t>s</w:t>
      </w:r>
      <w:r>
        <w:rPr>
          <w:b/>
          <w:lang w:val="en-US" w:eastAsia="zh-CN"/>
        </w:rPr>
        <w:t xml:space="preserve"> as</w:t>
      </w:r>
    </w:p>
    <w:p w14:paraId="5BC127AB" w14:textId="0505C7A1" w:rsidR="00C3519D" w:rsidRPr="00E00A8B" w:rsidRDefault="00C3519D" w:rsidP="004833EC">
      <w:pPr>
        <w:pStyle w:val="aff8"/>
        <w:numPr>
          <w:ilvl w:val="0"/>
          <w:numId w:val="8"/>
        </w:numPr>
        <w:spacing w:after="60"/>
        <w:ind w:leftChars="500" w:left="1420" w:firstLineChars="0"/>
        <w:jc w:val="both"/>
        <w:rPr>
          <w:b/>
          <w:lang w:val="en-US" w:eastAsia="zh-CN"/>
        </w:rPr>
      </w:pPr>
      <w:r w:rsidRPr="00E00A8B">
        <w:rPr>
          <w:b/>
          <w:lang w:val="en-US" w:eastAsia="zh-CN"/>
        </w:rPr>
        <w:lastRenderedPageBreak/>
        <w:t xml:space="preserve">The number of NZP CSI-RS resources K as </w:t>
      </w:r>
      <w:r w:rsidR="002E3C8A">
        <w:rPr>
          <w:b/>
          <w:lang w:val="en-US" w:eastAsia="zh-CN"/>
        </w:rPr>
        <w:t>4</w:t>
      </w:r>
    </w:p>
    <w:p w14:paraId="5B3F2A19" w14:textId="6DF64064" w:rsidR="00C3519D" w:rsidRPr="00E00A8B" w:rsidRDefault="00C3519D" w:rsidP="004833EC">
      <w:pPr>
        <w:pStyle w:val="aff8"/>
        <w:numPr>
          <w:ilvl w:val="0"/>
          <w:numId w:val="8"/>
        </w:numPr>
        <w:spacing w:after="60"/>
        <w:ind w:leftChars="500" w:left="1420" w:firstLineChars="0"/>
        <w:jc w:val="both"/>
        <w:rPr>
          <w:b/>
          <w:lang w:val="en-US" w:eastAsia="zh-CN"/>
        </w:rPr>
      </w:pPr>
      <w:r w:rsidRPr="00E00A8B">
        <w:rPr>
          <w:b/>
          <w:lang w:val="en-US" w:eastAsia="zh-CN"/>
        </w:rPr>
        <w:t>Separation between two consecutive CSI-RS resources m as 1</w:t>
      </w:r>
    </w:p>
    <w:p w14:paraId="2FA79888" w14:textId="7B018424" w:rsidR="00C3519D" w:rsidRPr="00E00A8B" w:rsidRDefault="00F904F7" w:rsidP="004833EC">
      <w:pPr>
        <w:pStyle w:val="aff8"/>
        <w:numPr>
          <w:ilvl w:val="0"/>
          <w:numId w:val="8"/>
        </w:numPr>
        <w:spacing w:after="60"/>
        <w:ind w:leftChars="500" w:left="1420" w:firstLineChars="0"/>
        <w:jc w:val="both"/>
        <w:rPr>
          <w:b/>
          <w:lang w:val="en-US" w:eastAsia="zh-CN"/>
        </w:rPr>
      </w:pPr>
      <w:r w:rsidRPr="00E00A8B">
        <w:rPr>
          <w:b/>
          <w:lang w:val="en-US" w:eastAsia="zh-CN"/>
        </w:rPr>
        <w:t>Slot associated with CSI report delta as 1</w:t>
      </w:r>
    </w:p>
    <w:p w14:paraId="35B5D088" w14:textId="7EB81839" w:rsidR="00F904F7" w:rsidRPr="00E00A8B" w:rsidRDefault="00F904F7" w:rsidP="004833EC">
      <w:pPr>
        <w:pStyle w:val="aff8"/>
        <w:numPr>
          <w:ilvl w:val="0"/>
          <w:numId w:val="8"/>
        </w:numPr>
        <w:ind w:leftChars="500" w:left="1420" w:firstLineChars="0"/>
        <w:jc w:val="both"/>
        <w:rPr>
          <w:b/>
          <w:lang w:val="en-US" w:eastAsia="zh-CN"/>
        </w:rPr>
      </w:pPr>
      <w:r w:rsidRPr="00E00A8B">
        <w:rPr>
          <w:b/>
          <w:lang w:val="sv-SE" w:eastAsia="zh-CN"/>
        </w:rPr>
        <w:t>The number of Doppler-/time domain (DD/TD) basis vectors N4 as 1</w:t>
      </w:r>
    </w:p>
    <w:p w14:paraId="43D74505" w14:textId="71092C9D" w:rsidR="00443704" w:rsidRPr="00443704" w:rsidRDefault="00443704" w:rsidP="00AF04EC">
      <w:pPr>
        <w:jc w:val="both"/>
        <w:rPr>
          <w:b/>
          <w:u w:val="single"/>
          <w:lang w:val="en-US" w:eastAsia="zh-CN"/>
        </w:rPr>
      </w:pPr>
      <w:r w:rsidRPr="00443704">
        <w:rPr>
          <w:b/>
          <w:u w:val="single"/>
          <w:lang w:val="en-US" w:eastAsia="zh-CN"/>
        </w:rPr>
        <w:t>Propagation channel</w:t>
      </w:r>
    </w:p>
    <w:p w14:paraId="31D2960A" w14:textId="5CFF2910" w:rsidR="00C3519D" w:rsidRDefault="004440F7" w:rsidP="00AF04EC">
      <w:pPr>
        <w:jc w:val="both"/>
        <w:rPr>
          <w:lang w:val="en-US" w:eastAsia="zh-CN"/>
        </w:rPr>
      </w:pPr>
      <w:r>
        <w:rPr>
          <w:lang w:val="en-US" w:eastAsia="zh-CN"/>
        </w:rPr>
        <w:t>Under the configuration of proposal 1, and take consideration of the channel coherence time and maximum Doppler shift in Table 1, it is more suitable to use 100Hz than 240Hz.</w:t>
      </w:r>
    </w:p>
    <w:p w14:paraId="6F51A937" w14:textId="179F1F8E" w:rsidR="004440F7" w:rsidRPr="00C3519D" w:rsidRDefault="004440F7" w:rsidP="00AF04EC">
      <w:pPr>
        <w:jc w:val="both"/>
        <w:rPr>
          <w:lang w:val="en-US" w:eastAsia="zh-CN"/>
        </w:rPr>
      </w:pPr>
      <w:r w:rsidRPr="00241C3B">
        <w:rPr>
          <w:b/>
          <w:lang w:val="en-US" w:eastAsia="zh-CN"/>
        </w:rPr>
        <w:t xml:space="preserve">Proposal </w:t>
      </w:r>
      <w:r>
        <w:rPr>
          <w:b/>
          <w:lang w:val="en-US" w:eastAsia="zh-CN"/>
        </w:rPr>
        <w:t>2</w:t>
      </w:r>
      <w:r w:rsidRPr="00241C3B">
        <w:rPr>
          <w:b/>
          <w:lang w:val="en-US" w:eastAsia="zh-CN"/>
        </w:rPr>
        <w:t xml:space="preserve">: </w:t>
      </w:r>
      <w:r w:rsidRPr="00C3519D">
        <w:rPr>
          <w:b/>
          <w:lang w:val="en-US" w:eastAsia="zh-CN"/>
        </w:rPr>
        <w:t xml:space="preserve">For </w:t>
      </w:r>
      <w:r>
        <w:rPr>
          <w:b/>
          <w:lang w:val="en-US" w:eastAsia="zh-CN"/>
        </w:rPr>
        <w:t xml:space="preserve">both FDD and </w:t>
      </w:r>
      <w:r w:rsidRPr="00C3519D">
        <w:rPr>
          <w:b/>
          <w:lang w:val="en-US" w:eastAsia="zh-CN"/>
        </w:rPr>
        <w:t>TDD case</w:t>
      </w:r>
      <w:r>
        <w:rPr>
          <w:b/>
          <w:lang w:val="en-US" w:eastAsia="zh-CN"/>
        </w:rPr>
        <w:t>s</w:t>
      </w:r>
      <w:r w:rsidRPr="00C3519D">
        <w:rPr>
          <w:b/>
          <w:lang w:val="en-US" w:eastAsia="zh-CN"/>
        </w:rPr>
        <w:t xml:space="preserve"> with TypeII-Doppler-r18 codebook</w:t>
      </w:r>
      <w:r>
        <w:rPr>
          <w:b/>
          <w:lang w:val="en-US" w:eastAsia="zh-CN"/>
        </w:rPr>
        <w:t xml:space="preserve"> propagation</w:t>
      </w:r>
      <w:r w:rsidR="00B62DD4">
        <w:rPr>
          <w:b/>
          <w:lang w:val="en-US" w:eastAsia="zh-CN"/>
        </w:rPr>
        <w:t xml:space="preserve"> channel</w:t>
      </w:r>
      <w:r>
        <w:rPr>
          <w:b/>
          <w:lang w:val="en-US" w:eastAsia="zh-CN"/>
        </w:rPr>
        <w:t>,</w:t>
      </w:r>
      <w:r w:rsidRPr="00C3519D">
        <w:rPr>
          <w:b/>
          <w:lang w:val="en-US" w:eastAsia="zh-CN"/>
        </w:rPr>
        <w:t xml:space="preserve"> </w:t>
      </w:r>
      <w:r>
        <w:rPr>
          <w:b/>
          <w:lang w:val="en-US" w:eastAsia="zh-CN"/>
        </w:rPr>
        <w:t>use TDLA30-100, maximum Doppler shift as 100Hz.</w:t>
      </w:r>
    </w:p>
    <w:p w14:paraId="23A1770B" w14:textId="77777777" w:rsidR="006C721A" w:rsidRPr="008E07D7" w:rsidRDefault="006C721A" w:rsidP="006C721A">
      <w:pPr>
        <w:jc w:val="both"/>
        <w:rPr>
          <w:b/>
          <w:u w:val="single"/>
          <w:lang w:val="sv-SE" w:eastAsia="zh-CN"/>
        </w:rPr>
      </w:pPr>
      <w:r>
        <w:rPr>
          <w:b/>
          <w:u w:val="single"/>
          <w:lang w:val="sv-SE" w:eastAsia="zh-CN"/>
        </w:rPr>
        <w:t>N1, N2, O1, O2 and the number of CSI-RS ports</w:t>
      </w:r>
    </w:p>
    <w:p w14:paraId="0460AA81" w14:textId="77777777" w:rsidR="006C721A" w:rsidRDefault="006C721A" w:rsidP="006C721A">
      <w:pPr>
        <w:jc w:val="both"/>
        <w:rPr>
          <w:lang w:val="sv-SE" w:eastAsia="zh-CN"/>
        </w:rPr>
      </w:pPr>
      <w:r>
        <w:rPr>
          <w:lang w:val="sv-SE" w:eastAsia="zh-CN"/>
        </w:rPr>
        <w:t xml:space="preserve">The values of N1 and N2 are configured with the higher layer parameter </w:t>
      </w:r>
      <w:r w:rsidRPr="009A67E6">
        <w:rPr>
          <w:i/>
          <w:lang w:val="sv-SE" w:eastAsia="zh-CN"/>
        </w:rPr>
        <w:t>n1-n2‑codebookSubsetRestriction-Doppler-r18</w:t>
      </w:r>
      <w:r w:rsidRPr="009A67E6">
        <w:rPr>
          <w:lang w:val="sv-SE" w:eastAsia="zh-CN"/>
        </w:rPr>
        <w:t>. The supported configurations of (N1,</w:t>
      </w:r>
      <w:r>
        <w:rPr>
          <w:lang w:val="sv-SE" w:eastAsia="zh-CN"/>
        </w:rPr>
        <w:t xml:space="preserve"> </w:t>
      </w:r>
      <w:r w:rsidRPr="009A67E6">
        <w:rPr>
          <w:lang w:val="sv-SE" w:eastAsia="zh-CN"/>
        </w:rPr>
        <w:t>N</w:t>
      </w:r>
      <w:r>
        <w:rPr>
          <w:lang w:val="sv-SE" w:eastAsia="zh-CN"/>
        </w:rPr>
        <w:t>2</w:t>
      </w:r>
      <w:r w:rsidRPr="009A67E6">
        <w:rPr>
          <w:lang w:val="sv-SE" w:eastAsia="zh-CN"/>
        </w:rPr>
        <w:t>) for a given number of CSI-RS ports and the corresponding values of (O1,</w:t>
      </w:r>
      <w:r>
        <w:rPr>
          <w:lang w:val="sv-SE" w:eastAsia="zh-CN"/>
        </w:rPr>
        <w:t xml:space="preserve"> O</w:t>
      </w:r>
      <w:r w:rsidRPr="009A67E6">
        <w:rPr>
          <w:lang w:val="sv-SE" w:eastAsia="zh-CN"/>
        </w:rPr>
        <w:t>2)  are given in Table 5.2.2.2.1-2</w:t>
      </w:r>
      <w:r>
        <w:rPr>
          <w:lang w:val="sv-SE" w:eastAsia="zh-CN"/>
        </w:rPr>
        <w:t xml:space="preserve"> in 38.214</w:t>
      </w:r>
      <w:r w:rsidRPr="009A67E6">
        <w:rPr>
          <w:lang w:val="sv-SE" w:eastAsia="zh-CN"/>
        </w:rPr>
        <w:t>. The number of CSI-RS ports, P</w:t>
      </w:r>
      <w:r w:rsidRPr="0054409B">
        <w:rPr>
          <w:vertAlign w:val="subscript"/>
          <w:lang w:val="sv-SE" w:eastAsia="zh-CN"/>
        </w:rPr>
        <w:t>CSI-RS</w:t>
      </w:r>
      <w:r w:rsidRPr="009A67E6">
        <w:rPr>
          <w:lang w:val="sv-SE" w:eastAsia="zh-CN"/>
        </w:rPr>
        <w:t>, is 2</w:t>
      </w:r>
      <w:r>
        <w:rPr>
          <w:lang w:val="sv-SE" w:eastAsia="zh-CN"/>
        </w:rPr>
        <w:t>*</w:t>
      </w:r>
      <w:r w:rsidRPr="009A67E6">
        <w:rPr>
          <w:lang w:val="sv-SE" w:eastAsia="zh-CN"/>
        </w:rPr>
        <w:t>N1</w:t>
      </w:r>
      <w:r>
        <w:rPr>
          <w:lang w:val="sv-SE" w:eastAsia="zh-CN"/>
        </w:rPr>
        <w:t>*N</w:t>
      </w:r>
      <w:r w:rsidRPr="009A67E6">
        <w:rPr>
          <w:lang w:val="sv-SE" w:eastAsia="zh-CN"/>
        </w:rPr>
        <w:t>2.</w:t>
      </w:r>
      <w:r>
        <w:rPr>
          <w:lang w:val="sv-SE" w:eastAsia="zh-CN"/>
        </w:rPr>
        <w:t xml:space="preserve"> Currently, requirements of </w:t>
      </w:r>
      <w:r>
        <w:rPr>
          <w:lang w:val="en-US" w:eastAsia="zh-CN"/>
        </w:rPr>
        <w:t>Rel-16 TypeII codebook PMI reporting</w:t>
      </w:r>
      <w:r>
        <w:rPr>
          <w:lang w:val="sv-SE" w:eastAsia="zh-CN"/>
        </w:rPr>
        <w:t xml:space="preserve"> is based on 16 CSI-RS ports and </w:t>
      </w:r>
      <w:r w:rsidRPr="008E07D7">
        <w:rPr>
          <w:lang w:val="sv-SE" w:eastAsia="zh-CN"/>
        </w:rPr>
        <w:t>(N1,N2) = (4,2)</w:t>
      </w:r>
      <w:r>
        <w:rPr>
          <w:lang w:val="sv-SE" w:eastAsia="zh-CN"/>
        </w:rPr>
        <w:t xml:space="preserve">, </w:t>
      </w:r>
      <w:r w:rsidRPr="008E07D7">
        <w:rPr>
          <w:lang w:val="sv-SE" w:eastAsia="zh-CN"/>
        </w:rPr>
        <w:t>(</w:t>
      </w:r>
      <w:r>
        <w:rPr>
          <w:lang w:val="sv-SE" w:eastAsia="zh-CN"/>
        </w:rPr>
        <w:t>O</w:t>
      </w:r>
      <w:r w:rsidRPr="008E07D7">
        <w:rPr>
          <w:lang w:val="sv-SE" w:eastAsia="zh-CN"/>
        </w:rPr>
        <w:t>1,</w:t>
      </w:r>
      <w:r>
        <w:rPr>
          <w:lang w:val="sv-SE" w:eastAsia="zh-CN"/>
        </w:rPr>
        <w:t>O</w:t>
      </w:r>
      <w:r w:rsidRPr="008E07D7">
        <w:rPr>
          <w:lang w:val="sv-SE" w:eastAsia="zh-CN"/>
        </w:rPr>
        <w:t>2) = (4,</w:t>
      </w:r>
      <w:r>
        <w:rPr>
          <w:lang w:val="sv-SE" w:eastAsia="zh-CN"/>
        </w:rPr>
        <w:t>4</w:t>
      </w:r>
      <w:r w:rsidRPr="008E07D7">
        <w:rPr>
          <w:lang w:val="sv-SE" w:eastAsia="zh-CN"/>
        </w:rPr>
        <w:t>)</w:t>
      </w:r>
      <w:r>
        <w:rPr>
          <w:lang w:val="sv-SE" w:eastAsia="zh-CN"/>
        </w:rPr>
        <w:t>, we think it is a good starting point to use the same configuration.</w:t>
      </w:r>
    </w:p>
    <w:p w14:paraId="0B79D19C" w14:textId="51BE91B2" w:rsidR="006C721A" w:rsidRDefault="006C721A" w:rsidP="006C721A">
      <w:pPr>
        <w:jc w:val="both"/>
        <w:rPr>
          <w:b/>
          <w:lang w:val="en-US" w:eastAsia="zh-CN"/>
        </w:rPr>
      </w:pPr>
      <w:r w:rsidRPr="00241C3B">
        <w:rPr>
          <w:b/>
          <w:lang w:val="en-US" w:eastAsia="zh-CN"/>
        </w:rPr>
        <w:t xml:space="preserve">Proposal </w:t>
      </w:r>
      <w:r w:rsidR="00D64D5C">
        <w:rPr>
          <w:b/>
          <w:lang w:val="en-US" w:eastAsia="zh-CN"/>
        </w:rPr>
        <w:t>3</w:t>
      </w:r>
      <w:r w:rsidRPr="00241C3B">
        <w:rPr>
          <w:b/>
          <w:lang w:val="en-US" w:eastAsia="zh-CN"/>
        </w:rPr>
        <w:t xml:space="preserve">: </w:t>
      </w:r>
      <w:r>
        <w:rPr>
          <w:b/>
          <w:lang w:val="en-US" w:eastAsia="zh-CN"/>
        </w:rPr>
        <w:t xml:space="preserve">Use the number of CSI-RS ports </w:t>
      </w:r>
      <w:r w:rsidRPr="00E60D2C">
        <w:rPr>
          <w:b/>
          <w:lang w:val="en-US" w:eastAsia="zh-CN"/>
        </w:rPr>
        <w:t xml:space="preserve">16 </w:t>
      </w:r>
      <w:r>
        <w:rPr>
          <w:b/>
          <w:lang w:val="en-US" w:eastAsia="zh-CN"/>
        </w:rPr>
        <w:t>with</w:t>
      </w:r>
      <w:r w:rsidRPr="00E60D2C">
        <w:rPr>
          <w:b/>
          <w:lang w:val="en-US" w:eastAsia="zh-CN"/>
        </w:rPr>
        <w:t xml:space="preserve"> (N1,</w:t>
      </w:r>
      <w:r>
        <w:rPr>
          <w:b/>
          <w:lang w:val="en-US" w:eastAsia="zh-CN"/>
        </w:rPr>
        <w:t xml:space="preserve"> </w:t>
      </w:r>
      <w:r w:rsidRPr="00E60D2C">
        <w:rPr>
          <w:b/>
          <w:lang w:val="en-US" w:eastAsia="zh-CN"/>
        </w:rPr>
        <w:t>N2) = (4,</w:t>
      </w:r>
      <w:r>
        <w:rPr>
          <w:b/>
          <w:lang w:val="en-US" w:eastAsia="zh-CN"/>
        </w:rPr>
        <w:t xml:space="preserve"> </w:t>
      </w:r>
      <w:r w:rsidRPr="00E60D2C">
        <w:rPr>
          <w:b/>
          <w:lang w:val="en-US" w:eastAsia="zh-CN"/>
        </w:rPr>
        <w:t>2), (O1,</w:t>
      </w:r>
      <w:r>
        <w:rPr>
          <w:b/>
          <w:lang w:val="en-US" w:eastAsia="zh-CN"/>
        </w:rPr>
        <w:t xml:space="preserve"> </w:t>
      </w:r>
      <w:r w:rsidRPr="00E60D2C">
        <w:rPr>
          <w:b/>
          <w:lang w:val="en-US" w:eastAsia="zh-CN"/>
        </w:rPr>
        <w:t>O2) = (4,</w:t>
      </w:r>
      <w:r>
        <w:rPr>
          <w:b/>
          <w:lang w:val="en-US" w:eastAsia="zh-CN"/>
        </w:rPr>
        <w:t xml:space="preserve"> </w:t>
      </w:r>
      <w:r w:rsidRPr="00E60D2C">
        <w:rPr>
          <w:b/>
          <w:lang w:val="en-US" w:eastAsia="zh-CN"/>
        </w:rPr>
        <w:t>4)</w:t>
      </w:r>
      <w:r>
        <w:rPr>
          <w:b/>
          <w:lang w:val="en-US" w:eastAsia="zh-CN"/>
        </w:rPr>
        <w:t xml:space="preserve"> as a starting point for </w:t>
      </w:r>
      <w:r w:rsidR="009401ED" w:rsidRPr="00C3519D">
        <w:rPr>
          <w:b/>
          <w:lang w:val="en-US" w:eastAsia="zh-CN"/>
        </w:rPr>
        <w:t>TypeII-Doppler-r18</w:t>
      </w:r>
      <w:r>
        <w:rPr>
          <w:b/>
          <w:lang w:val="en-US" w:eastAsia="zh-CN"/>
        </w:rPr>
        <w:t xml:space="preserve"> test.</w:t>
      </w:r>
    </w:p>
    <w:p w14:paraId="5B6B10BB" w14:textId="77777777" w:rsidR="006C721A" w:rsidRPr="003C08B4" w:rsidRDefault="006C721A" w:rsidP="006C721A">
      <w:pPr>
        <w:jc w:val="both"/>
        <w:rPr>
          <w:b/>
          <w:u w:val="single"/>
          <w:lang w:val="sv-SE" w:eastAsia="zh-CN"/>
        </w:rPr>
      </w:pPr>
      <w:r w:rsidRPr="003C08B4">
        <w:rPr>
          <w:b/>
          <w:u w:val="single"/>
          <w:lang w:val="sv-SE" w:eastAsia="zh-CN"/>
        </w:rPr>
        <w:t>paramCombination-Doppler-r18</w:t>
      </w:r>
    </w:p>
    <w:p w14:paraId="356DC594" w14:textId="77777777" w:rsidR="006C721A" w:rsidRDefault="006C721A" w:rsidP="006C721A">
      <w:pPr>
        <w:jc w:val="both"/>
        <w:rPr>
          <w:lang w:val="sv-SE" w:eastAsia="zh-CN"/>
        </w:rPr>
      </w:pPr>
      <w:r>
        <w:rPr>
          <w:lang w:val="sv-SE" w:eastAsia="zh-CN"/>
        </w:rPr>
        <w:t>This field describes supported parameter combination represented by (</w:t>
      </w:r>
      <m:oMath>
        <m:r>
          <w:rPr>
            <w:rFonts w:ascii="Cambria Math" w:hAnsi="Cambria Math"/>
            <w:lang w:val="fr-FR" w:eastAsia="fr-FR"/>
          </w:rPr>
          <m:t>L</m:t>
        </m:r>
      </m:oMath>
      <w:r w:rsidRPr="00372D69">
        <w:rPr>
          <w:lang w:val="sv-SE" w:eastAsia="zh-CN"/>
        </w:rPr>
        <w:t xml:space="preserve">, </w:t>
      </w:r>
      <m:oMath>
        <m:sSub>
          <m:sSubPr>
            <m:ctrlPr>
              <w:rPr>
                <w:rFonts w:ascii="Cambria Math" w:eastAsia="Times New Roman" w:hAnsi="Cambria Math" w:cs="Calibri"/>
                <w:i/>
                <w:lang w:val="x-none"/>
              </w:rPr>
            </m:ctrlPr>
          </m:sSubPr>
          <m:e>
            <m:r>
              <w:rPr>
                <w:rFonts w:ascii="Cambria Math" w:eastAsia="Times New Roman" w:hAnsi="Cambria Math" w:cs="Calibri"/>
                <w:lang w:val="x-none"/>
              </w:rPr>
              <m:t>p</m:t>
            </m:r>
          </m:e>
          <m:sub>
            <m:r>
              <w:rPr>
                <w:rFonts w:ascii="Cambria Math" w:eastAsia="Times New Roman" w:hAnsi="Cambria Math" w:cs="Calibri"/>
                <w:lang w:val="x-none"/>
              </w:rPr>
              <m:t>υ</m:t>
            </m:r>
          </m:sub>
        </m:sSub>
      </m:oMath>
      <w:r w:rsidRPr="00372D69">
        <w:rPr>
          <w:lang w:val="sv-SE" w:eastAsia="zh-CN"/>
        </w:rPr>
        <w:t xml:space="preserve">, </w:t>
      </w:r>
      <m:oMath>
        <m:r>
          <w:rPr>
            <w:rFonts w:ascii="Cambria Math" w:hAnsi="Cambria Math"/>
            <w:lang w:val="fr-FR" w:eastAsia="fr-FR"/>
          </w:rPr>
          <m:t>β</m:t>
        </m:r>
      </m:oMath>
      <w:r w:rsidRPr="00372D69">
        <w:rPr>
          <w:lang w:val="sv-SE" w:eastAsia="zh-CN"/>
        </w:rPr>
        <w:t>)</w:t>
      </w:r>
      <w:r>
        <w:rPr>
          <w:lang w:val="sv-SE" w:eastAsia="zh-CN"/>
        </w:rPr>
        <w:t xml:space="preserve"> for Rel-18 TypeII Doppler codebook [4], where (*) indicates legacy Rel-16 TypeII codebook combinations.While </w:t>
      </w:r>
      <m:oMath>
        <m:r>
          <w:rPr>
            <w:rFonts w:ascii="Cambria Math" w:hAnsi="Cambria Math"/>
            <w:lang w:val="fr-FR" w:eastAsia="fr-FR"/>
          </w:rPr>
          <m:t>L</m:t>
        </m:r>
      </m:oMath>
      <w:r>
        <w:rPr>
          <w:lang w:val="sv-SE" w:eastAsia="zh-CN"/>
        </w:rPr>
        <w:t xml:space="preserve"> is the number of othogonal beams for each polarization, selected from a set of oversampled 2D DFT beams in spatial domain, </w:t>
      </w:r>
      <m:oMath>
        <m:sSub>
          <m:sSubPr>
            <m:ctrlPr>
              <w:rPr>
                <w:rFonts w:ascii="Cambria Math" w:eastAsia="Times New Roman" w:hAnsi="Cambria Math" w:cs="Calibri"/>
                <w:i/>
                <w:lang w:val="x-none"/>
              </w:rPr>
            </m:ctrlPr>
          </m:sSubPr>
          <m:e>
            <m:r>
              <w:rPr>
                <w:rFonts w:ascii="Cambria Math" w:eastAsia="Times New Roman" w:hAnsi="Cambria Math" w:cs="Calibri"/>
                <w:lang w:val="x-none"/>
              </w:rPr>
              <m:t>p</m:t>
            </m:r>
          </m:e>
          <m:sub>
            <m:r>
              <w:rPr>
                <w:rFonts w:ascii="Cambria Math" w:eastAsia="Times New Roman" w:hAnsi="Cambria Math" w:cs="Calibri"/>
                <w:lang w:val="x-none"/>
              </w:rPr>
              <m:t>υ</m:t>
            </m:r>
          </m:sub>
        </m:sSub>
      </m:oMath>
      <w:r>
        <w:rPr>
          <w:rFonts w:hint="eastAsia"/>
          <w:lang w:val="x-none" w:eastAsia="zh-CN"/>
        </w:rPr>
        <w:t xml:space="preserve"> </w:t>
      </w:r>
      <w:r>
        <w:rPr>
          <w:color w:val="000000"/>
          <w:lang w:val="en-US" w:eastAsia="zh-CN"/>
        </w:rPr>
        <w:t xml:space="preserve">is configured to determine the number of DFT basis vectors in frequency domain, and  </w:t>
      </w:r>
      <m:oMath>
        <m:r>
          <w:rPr>
            <w:rFonts w:ascii="Cambria Math" w:hAnsi="Cambria Math"/>
            <w:lang w:val="fr-FR" w:eastAsia="fr-FR"/>
          </w:rPr>
          <m:t>β</m:t>
        </m:r>
      </m:oMath>
      <w:r>
        <w:rPr>
          <w:rFonts w:hint="eastAsia"/>
          <w:lang w:val="fr-FR" w:eastAsia="zh-CN"/>
        </w:rPr>
        <w:t xml:space="preserve"> </w:t>
      </w:r>
      <w:r>
        <w:rPr>
          <w:lang w:val="fr-FR" w:eastAsia="zh-CN"/>
        </w:rPr>
        <w:t xml:space="preserve">is configured to determine the number of maximum linear combination coefficients. </w:t>
      </w:r>
      <w:r>
        <w:rPr>
          <w:lang w:val="sv-SE" w:eastAsia="zh-CN"/>
        </w:rPr>
        <w:t xml:space="preserve">Requirements of </w:t>
      </w:r>
      <w:r>
        <w:rPr>
          <w:lang w:val="en-US" w:eastAsia="zh-CN"/>
        </w:rPr>
        <w:t>Rel-16 TypeII codebook PMI reporting</w:t>
      </w:r>
      <w:r>
        <w:rPr>
          <w:lang w:val="sv-SE" w:eastAsia="zh-CN"/>
        </w:rPr>
        <w:t xml:space="preserve"> set </w:t>
      </w:r>
      <w:r w:rsidRPr="00DC20BD">
        <w:rPr>
          <w:lang w:val="sv-SE" w:eastAsia="zh-CN"/>
        </w:rPr>
        <w:t>paramCombination</w:t>
      </w:r>
      <w:r>
        <w:rPr>
          <w:lang w:val="sv-SE" w:eastAsia="zh-CN"/>
        </w:rPr>
        <w:t>-r16 as 6 which corresponds to (</w:t>
      </w:r>
      <m:oMath>
        <m:r>
          <w:rPr>
            <w:rFonts w:ascii="Cambria Math" w:hAnsi="Cambria Math"/>
            <w:lang w:val="fr-FR" w:eastAsia="fr-FR"/>
          </w:rPr>
          <m:t>L=4</m:t>
        </m:r>
      </m:oMath>
      <w:r w:rsidRPr="00372D69">
        <w:rPr>
          <w:lang w:val="sv-SE" w:eastAsia="zh-CN"/>
        </w:rPr>
        <w:t xml:space="preserve">, </w:t>
      </w:r>
      <m:oMath>
        <m:sSub>
          <m:sSubPr>
            <m:ctrlPr>
              <w:rPr>
                <w:rFonts w:ascii="Cambria Math" w:eastAsia="Times New Roman" w:hAnsi="Cambria Math" w:cs="Calibri"/>
                <w:i/>
                <w:lang w:val="x-none"/>
              </w:rPr>
            </m:ctrlPr>
          </m:sSubPr>
          <m:e>
            <m:r>
              <w:rPr>
                <w:rFonts w:ascii="Cambria Math" w:eastAsia="Times New Roman" w:hAnsi="Cambria Math" w:cs="Calibri"/>
                <w:lang w:val="x-none"/>
              </w:rPr>
              <m:t>p</m:t>
            </m:r>
          </m:e>
          <m:sub>
            <m:r>
              <w:rPr>
                <w:rFonts w:ascii="Cambria Math" w:eastAsia="Times New Roman" w:hAnsi="Cambria Math" w:cs="Calibri"/>
                <w:lang w:val="x-none"/>
              </w:rPr>
              <m:t>υ</m:t>
            </m:r>
          </m:sub>
        </m:sSub>
        <m:r>
          <w:rPr>
            <w:rFonts w:ascii="Cambria Math" w:eastAsia="Times New Roman" w:hAnsi="Cambria Math" w:cs="Calibri"/>
            <w:lang w:val="x-none"/>
          </w:rPr>
          <m:t>=1/2</m:t>
        </m:r>
      </m:oMath>
      <w:r w:rsidRPr="00372D69">
        <w:rPr>
          <w:lang w:val="sv-SE" w:eastAsia="zh-CN"/>
        </w:rPr>
        <w:t xml:space="preserve">, </w:t>
      </w:r>
      <m:oMath>
        <m:r>
          <w:rPr>
            <w:rFonts w:ascii="Cambria Math" w:hAnsi="Cambria Math"/>
            <w:lang w:val="fr-FR" w:eastAsia="fr-FR"/>
          </w:rPr>
          <m:t>β=1/2</m:t>
        </m:r>
      </m:oMath>
      <w:r w:rsidRPr="00372D69">
        <w:rPr>
          <w:lang w:val="sv-SE" w:eastAsia="zh-CN"/>
        </w:rPr>
        <w:t>)</w:t>
      </w:r>
      <w:r>
        <w:rPr>
          <w:lang w:val="sv-SE" w:eastAsia="zh-CN"/>
        </w:rPr>
        <w:t xml:space="preserve">, therefore we’d like to propose setting </w:t>
      </w:r>
      <w:r w:rsidRPr="002E39FA">
        <w:rPr>
          <w:i/>
          <w:lang w:val="sv-SE" w:eastAsia="zh-CN"/>
        </w:rPr>
        <w:t>paramCombination-Doppler-r18</w:t>
      </w:r>
      <w:r>
        <w:rPr>
          <w:lang w:val="sv-SE" w:eastAsia="zh-CN"/>
        </w:rPr>
        <w:t xml:space="preserve"> as 7 (</w:t>
      </w:r>
      <m:oMath>
        <m:r>
          <w:rPr>
            <w:rFonts w:ascii="Cambria Math" w:hAnsi="Cambria Math"/>
            <w:lang w:val="fr-FR" w:eastAsia="fr-FR"/>
          </w:rPr>
          <m:t>L=4</m:t>
        </m:r>
      </m:oMath>
      <w:r w:rsidRPr="00372D69">
        <w:rPr>
          <w:lang w:val="sv-SE" w:eastAsia="zh-CN"/>
        </w:rPr>
        <w:t xml:space="preserve">, </w:t>
      </w:r>
      <m:oMath>
        <m:sSub>
          <m:sSubPr>
            <m:ctrlPr>
              <w:rPr>
                <w:rFonts w:ascii="Cambria Math" w:eastAsia="Times New Roman" w:hAnsi="Cambria Math" w:cs="Calibri"/>
                <w:i/>
                <w:lang w:val="x-none"/>
              </w:rPr>
            </m:ctrlPr>
          </m:sSubPr>
          <m:e>
            <m:r>
              <w:rPr>
                <w:rFonts w:ascii="Cambria Math" w:eastAsia="Times New Roman" w:hAnsi="Cambria Math" w:cs="Calibri"/>
                <w:lang w:val="x-none"/>
              </w:rPr>
              <m:t>p</m:t>
            </m:r>
          </m:e>
          <m:sub>
            <m:r>
              <w:rPr>
                <w:rFonts w:ascii="Cambria Math" w:eastAsia="Times New Roman" w:hAnsi="Cambria Math" w:cs="Calibri"/>
                <w:lang w:val="x-none"/>
              </w:rPr>
              <m:t>υ</m:t>
            </m:r>
          </m:sub>
        </m:sSub>
        <m:r>
          <w:rPr>
            <w:rFonts w:ascii="Cambria Math" w:eastAsia="Times New Roman" w:hAnsi="Cambria Math" w:cs="Calibri"/>
            <w:lang w:val="x-none"/>
          </w:rPr>
          <m:t>=1/2</m:t>
        </m:r>
      </m:oMath>
      <w:r w:rsidRPr="00372D69">
        <w:rPr>
          <w:lang w:val="sv-SE" w:eastAsia="zh-CN"/>
        </w:rPr>
        <w:t xml:space="preserve">, </w:t>
      </w:r>
      <m:oMath>
        <m:r>
          <w:rPr>
            <w:rFonts w:ascii="Cambria Math" w:hAnsi="Cambria Math"/>
            <w:lang w:val="fr-FR" w:eastAsia="fr-FR"/>
          </w:rPr>
          <m:t>β=1/2</m:t>
        </m:r>
      </m:oMath>
      <w:r w:rsidRPr="00372D69">
        <w:rPr>
          <w:lang w:val="sv-SE" w:eastAsia="zh-CN"/>
        </w:rPr>
        <w:t>)</w:t>
      </w:r>
      <w:r>
        <w:rPr>
          <w:lang w:val="sv-SE" w:eastAsia="zh-CN"/>
        </w:rPr>
        <w:t xml:space="preserve"> for Rel-18 TypeII codebook requirments.</w:t>
      </w:r>
    </w:p>
    <w:p w14:paraId="4F418AF8" w14:textId="395815D9" w:rsidR="006C721A" w:rsidRPr="00F90D85" w:rsidRDefault="006C721A" w:rsidP="006C721A">
      <w:pPr>
        <w:keepNext/>
        <w:keepLines/>
        <w:spacing w:before="60"/>
        <w:jc w:val="center"/>
        <w:rPr>
          <w:b/>
          <w:color w:val="44546A"/>
          <w:lang w:val="x-none"/>
        </w:rPr>
      </w:pPr>
      <w:r w:rsidRPr="00F90D85">
        <w:rPr>
          <w:b/>
          <w:lang w:val="x-none"/>
        </w:rPr>
        <w:t xml:space="preserve">Table </w:t>
      </w:r>
      <w:r w:rsidR="008518AD">
        <w:rPr>
          <w:b/>
          <w:lang w:val="x-none"/>
        </w:rPr>
        <w:t>2</w:t>
      </w:r>
      <w:r w:rsidRPr="00F90D85">
        <w:rPr>
          <w:b/>
          <w:lang w:val="x-none"/>
        </w:rPr>
        <w:t xml:space="preserve">: Codebook parameter configurations for </w:t>
      </w:r>
      <m:oMath>
        <m:r>
          <m:rPr>
            <m:sty m:val="bi"/>
          </m:rPr>
          <w:rPr>
            <w:rFonts w:ascii="Cambria Math" w:hAnsi="Cambria Math"/>
            <w:color w:val="000000"/>
            <w:lang w:val="fr-FR" w:eastAsia="fr-FR"/>
          </w:rPr>
          <m:t>L</m:t>
        </m:r>
        <m:r>
          <m:rPr>
            <m:sty m:val="bi"/>
          </m:rPr>
          <w:rPr>
            <w:rFonts w:ascii="Cambria Math" w:hAnsi="Cambria Math"/>
            <w:color w:val="000000"/>
            <w:lang w:val="x-none" w:eastAsia="fr-FR"/>
          </w:rPr>
          <m:t xml:space="preserve">, </m:t>
        </m:r>
      </m:oMath>
      <w:r w:rsidRPr="00F90D85">
        <w:rPr>
          <w:b/>
          <w:lang w:val="x-none"/>
        </w:rPr>
        <w:t xml:space="preserve"> </w:t>
      </w:r>
      <m:oMath>
        <m:r>
          <m:rPr>
            <m:sty m:val="b"/>
          </m:rPr>
          <w:rPr>
            <w:rFonts w:ascii="Cambria Math" w:eastAsia="Calibri" w:hAnsi="Cambria Math"/>
            <w:lang w:val="en-US"/>
          </w:rPr>
          <m:t>β</m:t>
        </m:r>
      </m:oMath>
      <w:r w:rsidRPr="00F90D85">
        <w:rPr>
          <w:rFonts w:eastAsia="Calibri"/>
          <w:b/>
          <w:lang w:val="en-US"/>
        </w:rPr>
        <w:t xml:space="preserve"> and </w:t>
      </w:r>
      <m:oMath>
        <m:sSub>
          <m:sSubPr>
            <m:ctrlPr>
              <w:rPr>
                <w:rFonts w:ascii="Cambria Math" w:eastAsia="Calibri" w:hAnsi="Cambria Math"/>
                <w:b/>
                <w:i/>
                <w:lang w:val="en-US"/>
              </w:rPr>
            </m:ctrlPr>
          </m:sSubPr>
          <m:e>
            <m:r>
              <m:rPr>
                <m:sty m:val="bi"/>
              </m:rPr>
              <w:rPr>
                <w:rFonts w:ascii="Cambria Math" w:eastAsia="Calibri" w:hAnsi="Cambria Math"/>
                <w:lang w:val="en-US"/>
              </w:rPr>
              <m:t>p</m:t>
            </m:r>
          </m:e>
          <m:sub>
            <m:r>
              <m:rPr>
                <m:sty m:val="bi"/>
              </m:rPr>
              <w:rPr>
                <w:rFonts w:ascii="Cambria Math" w:eastAsia="Calibri" w:hAnsi="Cambria Math"/>
                <w:lang w:val="en-US"/>
              </w:rPr>
              <m:t>υ</m:t>
            </m:r>
          </m:sub>
        </m:sSub>
      </m:oMath>
    </w:p>
    <w:tbl>
      <w:tblPr>
        <w:tblW w:w="5890" w:type="dxa"/>
        <w:jc w:val="center"/>
        <w:tblCellMar>
          <w:left w:w="0" w:type="dxa"/>
          <w:right w:w="0" w:type="dxa"/>
        </w:tblCellMar>
        <w:tblLook w:val="04A0" w:firstRow="1" w:lastRow="0" w:firstColumn="1" w:lastColumn="0" w:noHBand="0" w:noVBand="1"/>
      </w:tblPr>
      <w:tblGrid>
        <w:gridCol w:w="1654"/>
        <w:gridCol w:w="613"/>
        <w:gridCol w:w="1529"/>
        <w:gridCol w:w="1483"/>
        <w:gridCol w:w="611"/>
      </w:tblGrid>
      <w:tr w:rsidR="006C721A" w:rsidRPr="00F90D85" w14:paraId="04D43F46" w14:textId="77777777" w:rsidTr="00B82BFD">
        <w:trPr>
          <w:trHeight w:val="349"/>
          <w:jc w:val="center"/>
        </w:trPr>
        <w:tc>
          <w:tcPr>
            <w:tcW w:w="1654" w:type="dxa"/>
            <w:vMerge w:val="restart"/>
            <w:tcBorders>
              <w:top w:val="single" w:sz="8" w:space="0" w:color="000000"/>
              <w:left w:val="single" w:sz="8" w:space="0" w:color="000000"/>
              <w:right w:val="single" w:sz="8" w:space="0" w:color="000000"/>
            </w:tcBorders>
            <w:vAlign w:val="center"/>
          </w:tcPr>
          <w:p w14:paraId="207D1B85" w14:textId="77777777" w:rsidR="006C721A" w:rsidRPr="00F90D85" w:rsidRDefault="006C721A" w:rsidP="00B82BFD">
            <w:pPr>
              <w:spacing w:after="0" w:line="254" w:lineRule="auto"/>
              <w:jc w:val="center"/>
              <w:rPr>
                <w:color w:val="000000"/>
                <w:lang w:val="fr-FR" w:eastAsia="fr-FR"/>
              </w:rPr>
            </w:pPr>
            <w:r w:rsidRPr="00F90D85">
              <w:rPr>
                <w:rFonts w:eastAsia="Calibri"/>
                <w:i/>
                <w:color w:val="000000"/>
                <w:lang w:val="en-US" w:eastAsia="en-GB"/>
              </w:rPr>
              <w:t>paramCombination-Doppler-r18</w:t>
            </w:r>
          </w:p>
        </w:tc>
        <w:tc>
          <w:tcPr>
            <w:tcW w:w="613"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A958578" w14:textId="77777777" w:rsidR="006C721A" w:rsidRPr="00F90D85" w:rsidRDefault="006C721A" w:rsidP="00B82BFD">
            <w:pPr>
              <w:spacing w:after="0" w:line="254" w:lineRule="auto"/>
              <w:jc w:val="center"/>
              <w:rPr>
                <w:color w:val="000000"/>
                <w:lang w:val="fr-FR" w:eastAsia="fr-FR"/>
              </w:rPr>
            </w:pPr>
            <m:oMathPara>
              <m:oMath>
                <m:r>
                  <w:rPr>
                    <w:rFonts w:ascii="Cambria Math" w:hAnsi="Cambria Math"/>
                    <w:color w:val="000000"/>
                    <w:lang w:val="fr-FR" w:eastAsia="fr-FR"/>
                  </w:rPr>
                  <m:t>L</m:t>
                </m:r>
              </m:oMath>
            </m:oMathPara>
          </w:p>
        </w:tc>
        <w:tc>
          <w:tcPr>
            <w:tcW w:w="3012"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52E49B9" w14:textId="77777777" w:rsidR="006C721A" w:rsidRPr="00F90D85" w:rsidRDefault="00006600" w:rsidP="00B82BFD">
            <w:pPr>
              <w:spacing w:after="0" w:line="254" w:lineRule="auto"/>
              <w:jc w:val="center"/>
              <w:rPr>
                <w:color w:val="000000"/>
                <w:lang w:val="fr-FR" w:eastAsia="fr-FR"/>
              </w:rPr>
            </w:pPr>
            <m:oMathPara>
              <m:oMath>
                <m:sSub>
                  <m:sSubPr>
                    <m:ctrlPr>
                      <w:rPr>
                        <w:rFonts w:ascii="Cambria Math" w:hAnsi="Cambria Math"/>
                        <w:i/>
                        <w:color w:val="000000"/>
                        <w:lang w:val="fr-FR" w:eastAsia="fr-FR"/>
                      </w:rPr>
                    </m:ctrlPr>
                  </m:sSubPr>
                  <m:e>
                    <m:r>
                      <w:rPr>
                        <w:rFonts w:ascii="Cambria Math" w:hAnsi="Cambria Math"/>
                        <w:color w:val="000000"/>
                        <w:lang w:val="fr-FR" w:eastAsia="fr-FR"/>
                      </w:rPr>
                      <m:t>p</m:t>
                    </m:r>
                  </m:e>
                  <m:sub>
                    <m:r>
                      <w:rPr>
                        <w:rFonts w:ascii="Cambria Math" w:hAnsi="Cambria Math"/>
                        <w:color w:val="000000"/>
                        <w:lang w:val="fr-FR" w:eastAsia="fr-FR"/>
                      </w:rPr>
                      <m:t>υ</m:t>
                    </m:r>
                  </m:sub>
                </m:sSub>
              </m:oMath>
            </m:oMathPara>
          </w:p>
        </w:tc>
        <w:tc>
          <w:tcPr>
            <w:tcW w:w="611"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BCF253B" w14:textId="77777777" w:rsidR="006C721A" w:rsidRPr="00F90D85" w:rsidRDefault="006C721A" w:rsidP="00B82BFD">
            <w:pPr>
              <w:spacing w:after="0" w:line="254" w:lineRule="auto"/>
              <w:jc w:val="center"/>
              <w:rPr>
                <w:color w:val="000000"/>
                <w:lang w:val="fr-FR" w:eastAsia="fr-FR"/>
              </w:rPr>
            </w:pPr>
            <m:oMathPara>
              <m:oMath>
                <m:r>
                  <w:rPr>
                    <w:rFonts w:ascii="Cambria Math" w:hAnsi="Cambria Math"/>
                    <w:color w:val="000000"/>
                    <w:lang w:val="fr-FR" w:eastAsia="fr-FR"/>
                  </w:rPr>
                  <m:t>β</m:t>
                </m:r>
              </m:oMath>
            </m:oMathPara>
          </w:p>
        </w:tc>
      </w:tr>
      <w:tr w:rsidR="006C721A" w:rsidRPr="00F90D85" w14:paraId="37EC42BF" w14:textId="77777777" w:rsidTr="00B82BFD">
        <w:trPr>
          <w:trHeight w:val="185"/>
          <w:jc w:val="center"/>
        </w:trPr>
        <w:tc>
          <w:tcPr>
            <w:tcW w:w="0" w:type="auto"/>
            <w:vMerge/>
            <w:tcBorders>
              <w:left w:val="single" w:sz="8" w:space="0" w:color="000000"/>
              <w:bottom w:val="single" w:sz="8" w:space="0" w:color="000000"/>
              <w:right w:val="single" w:sz="8" w:space="0" w:color="000000"/>
            </w:tcBorders>
          </w:tcPr>
          <w:p w14:paraId="5D8C1733" w14:textId="77777777" w:rsidR="006C721A" w:rsidRPr="00F90D85" w:rsidRDefault="006C721A" w:rsidP="00B82BFD">
            <w:pPr>
              <w:spacing w:after="0" w:line="256" w:lineRule="auto"/>
              <w:rPr>
                <w:color w:val="000000"/>
                <w:lang w:val="fr-FR" w:eastAsia="fr-FR"/>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262F743" w14:textId="77777777" w:rsidR="006C721A" w:rsidRPr="00F90D85" w:rsidRDefault="006C721A" w:rsidP="00B82BFD">
            <w:pPr>
              <w:spacing w:after="0" w:line="256" w:lineRule="auto"/>
              <w:rPr>
                <w:color w:val="000000"/>
                <w:lang w:val="fr-FR" w:eastAsia="fr-FR"/>
              </w:rPr>
            </w:pP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9B4A939" w14:textId="77777777" w:rsidR="006C721A" w:rsidRPr="00F90D85" w:rsidRDefault="006C721A" w:rsidP="00B82BFD">
            <w:pPr>
              <w:spacing w:after="0" w:line="254" w:lineRule="auto"/>
              <w:jc w:val="center"/>
              <w:rPr>
                <w:rFonts w:eastAsia="Batang"/>
                <w:color w:val="000000"/>
                <w:kern w:val="24"/>
                <w:lang w:val="fr-FR" w:eastAsia="fr-FR"/>
              </w:rPr>
            </w:pPr>
            <m:oMathPara>
              <m:oMath>
                <m:r>
                  <w:rPr>
                    <w:rFonts w:ascii="Cambria Math" w:eastAsia="Calibri" w:hAnsi="Cambria Math"/>
                    <w:color w:val="000000"/>
                    <w:lang w:val="en-US" w:eastAsia="en-GB"/>
                  </w:rPr>
                  <m:t>υ</m:t>
                </m:r>
                <m:r>
                  <w:rPr>
                    <w:rFonts w:ascii="Cambria Math" w:eastAsia="Batang" w:hAnsi="Cambria Math"/>
                    <w:color w:val="000000"/>
                    <w:kern w:val="24"/>
                    <w:lang w:val="fr-FR" w:eastAsia="fr-FR"/>
                  </w:rPr>
                  <m:t xml:space="preserve"> ∈</m:t>
                </m:r>
                <m:d>
                  <m:dPr>
                    <m:begChr m:val="{"/>
                    <m:endChr m:val="}"/>
                    <m:ctrlPr>
                      <w:rPr>
                        <w:rFonts w:ascii="Cambria Math" w:eastAsia="Batang" w:hAnsi="Cambria Math"/>
                        <w:i/>
                        <w:color w:val="000000"/>
                        <w:kern w:val="24"/>
                        <w:lang w:val="fr-FR" w:eastAsia="fr-FR"/>
                      </w:rPr>
                    </m:ctrlPr>
                  </m:dPr>
                  <m:e>
                    <m:r>
                      <w:rPr>
                        <w:rFonts w:ascii="Cambria Math" w:eastAsia="Batang" w:hAnsi="Cambria Math"/>
                        <w:color w:val="000000"/>
                        <w:kern w:val="24"/>
                        <w:lang w:val="fr-FR" w:eastAsia="fr-FR"/>
                      </w:rPr>
                      <m:t>1,2</m:t>
                    </m:r>
                  </m:e>
                </m:d>
              </m:oMath>
            </m:oMathPara>
          </w:p>
        </w:tc>
        <w:tc>
          <w:tcPr>
            <w:tcW w:w="1483" w:type="dxa"/>
            <w:tcBorders>
              <w:top w:val="single" w:sz="8" w:space="0" w:color="000000"/>
              <w:left w:val="single" w:sz="8" w:space="0" w:color="000000"/>
              <w:bottom w:val="single" w:sz="8" w:space="0" w:color="000000"/>
              <w:right w:val="single" w:sz="8" w:space="0" w:color="000000"/>
            </w:tcBorders>
            <w:vAlign w:val="center"/>
            <w:hideMark/>
          </w:tcPr>
          <w:p w14:paraId="72CCA80D" w14:textId="77777777" w:rsidR="006C721A" w:rsidRPr="00F90D85" w:rsidRDefault="006C721A" w:rsidP="00B82BFD">
            <w:pPr>
              <w:spacing w:after="0" w:line="254" w:lineRule="auto"/>
              <w:jc w:val="center"/>
              <w:rPr>
                <w:rFonts w:eastAsia="Batang"/>
                <w:color w:val="000000"/>
                <w:kern w:val="24"/>
                <w:lang w:val="fr-FR" w:eastAsia="fr-FR"/>
              </w:rPr>
            </w:pPr>
            <m:oMathPara>
              <m:oMath>
                <m:r>
                  <w:rPr>
                    <w:rFonts w:ascii="Cambria Math" w:eastAsia="Calibri" w:hAnsi="Cambria Math"/>
                    <w:color w:val="000000"/>
                    <w:lang w:val="en-US" w:eastAsia="en-GB"/>
                  </w:rPr>
                  <m:t>υ</m:t>
                </m:r>
                <m:r>
                  <w:rPr>
                    <w:rFonts w:ascii="Cambria Math" w:eastAsia="Batang" w:hAnsi="Cambria Math"/>
                    <w:color w:val="000000"/>
                    <w:kern w:val="24"/>
                    <w:lang w:val="fr-FR" w:eastAsia="fr-FR"/>
                  </w:rPr>
                  <m:t xml:space="preserve"> ∈</m:t>
                </m:r>
                <m:d>
                  <m:dPr>
                    <m:begChr m:val="{"/>
                    <m:endChr m:val="}"/>
                    <m:ctrlPr>
                      <w:rPr>
                        <w:rFonts w:ascii="Cambria Math" w:eastAsia="Batang" w:hAnsi="Cambria Math"/>
                        <w:i/>
                        <w:color w:val="000000"/>
                        <w:kern w:val="24"/>
                        <w:lang w:val="fr-FR" w:eastAsia="fr-FR"/>
                      </w:rPr>
                    </m:ctrlPr>
                  </m:dPr>
                  <m:e>
                    <m:r>
                      <w:rPr>
                        <w:rFonts w:ascii="Cambria Math" w:eastAsia="Batang" w:hAnsi="Cambria Math"/>
                        <w:color w:val="000000"/>
                        <w:kern w:val="24"/>
                        <w:lang w:val="fr-FR" w:eastAsia="fr-FR"/>
                      </w:rPr>
                      <m:t>3,4</m:t>
                    </m:r>
                  </m:e>
                </m:d>
              </m:oMath>
            </m:oMathPara>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057EB57" w14:textId="77777777" w:rsidR="006C721A" w:rsidRPr="00F90D85" w:rsidRDefault="006C721A" w:rsidP="00B82BFD">
            <w:pPr>
              <w:spacing w:after="0" w:line="256" w:lineRule="auto"/>
              <w:rPr>
                <w:color w:val="000000"/>
                <w:lang w:val="fr-FR" w:eastAsia="fr-FR"/>
              </w:rPr>
            </w:pPr>
          </w:p>
        </w:tc>
      </w:tr>
      <w:tr w:rsidR="006C721A" w:rsidRPr="00F90D85" w14:paraId="64BB7632" w14:textId="77777777" w:rsidTr="00B82BFD">
        <w:trPr>
          <w:trHeight w:val="283"/>
          <w:jc w:val="center"/>
        </w:trPr>
        <w:tc>
          <w:tcPr>
            <w:tcW w:w="1654" w:type="dxa"/>
            <w:tcBorders>
              <w:top w:val="single" w:sz="8" w:space="0" w:color="000000"/>
              <w:left w:val="single" w:sz="8" w:space="0" w:color="000000"/>
              <w:bottom w:val="single" w:sz="8" w:space="0" w:color="000000"/>
              <w:right w:val="single" w:sz="8" w:space="0" w:color="000000"/>
            </w:tcBorders>
            <w:vAlign w:val="center"/>
          </w:tcPr>
          <w:p w14:paraId="7DC96091" w14:textId="77777777" w:rsidR="006C721A" w:rsidRPr="00F90D85" w:rsidRDefault="006C721A" w:rsidP="00B82BFD">
            <w:pPr>
              <w:spacing w:after="0" w:line="254" w:lineRule="auto"/>
              <w:jc w:val="center"/>
              <w:rPr>
                <w:rFonts w:eastAsia="Batang"/>
                <w:color w:val="000000"/>
                <w:kern w:val="24"/>
                <w:lang w:val="fr-FR" w:eastAsia="fr-FR"/>
              </w:rPr>
            </w:pPr>
            <w:r w:rsidRPr="00F90D85">
              <w:rPr>
                <w:rFonts w:eastAsia="Batang"/>
                <w:color w:val="000000"/>
                <w:kern w:val="24"/>
                <w:lang w:val="fr-FR" w:eastAsia="fr-FR"/>
              </w:rPr>
              <w:t>1</w:t>
            </w:r>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18A89F2" w14:textId="77777777" w:rsidR="006C721A" w:rsidRPr="00F90D85" w:rsidRDefault="006C721A" w:rsidP="00B82BFD">
            <w:pPr>
              <w:spacing w:after="0" w:line="254" w:lineRule="auto"/>
              <w:jc w:val="center"/>
              <w:rPr>
                <w:rFonts w:eastAsia="Batang"/>
                <w:color w:val="000000"/>
                <w:kern w:val="24"/>
                <w:lang w:val="fr-FR" w:eastAsia="fr-FR"/>
              </w:rPr>
            </w:pPr>
            <w:r w:rsidRPr="00F90D85">
              <w:rPr>
                <w:rFonts w:eastAsia="Batang"/>
                <w:color w:val="000000"/>
                <w:kern w:val="24"/>
                <w:lang w:val="fr-FR" w:eastAsia="fr-FR"/>
              </w:rPr>
              <w:t>2</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ADAD8B7" w14:textId="77777777" w:rsidR="006C721A" w:rsidRPr="00F90D85" w:rsidRDefault="006C721A" w:rsidP="00B82BFD">
            <w:pPr>
              <w:spacing w:after="0" w:line="254" w:lineRule="auto"/>
              <w:jc w:val="center"/>
              <w:rPr>
                <w:rFonts w:eastAsia="Batang"/>
                <w:color w:val="000000"/>
                <w:kern w:val="24"/>
                <w:lang w:val="fr-FR" w:eastAsia="fr-FR"/>
              </w:rPr>
            </w:pPr>
            <w:r w:rsidRPr="00F90D85">
              <w:rPr>
                <w:rFonts w:eastAsia="Batang"/>
                <w:color w:val="000000"/>
                <w:kern w:val="24"/>
                <w:lang w:val="fr-FR" w:eastAsia="fr-FR"/>
              </w:rPr>
              <w:t xml:space="preserve">1/8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8B8A91E" w14:textId="77777777" w:rsidR="006C721A" w:rsidRPr="00F90D85" w:rsidRDefault="006C721A" w:rsidP="00B82BFD">
            <w:pPr>
              <w:spacing w:after="0" w:line="254" w:lineRule="auto"/>
              <w:jc w:val="center"/>
              <w:rPr>
                <w:rFonts w:eastAsia="Batang"/>
                <w:color w:val="000000"/>
                <w:kern w:val="24"/>
                <w:lang w:val="fr-FR" w:eastAsia="fr-FR"/>
              </w:rPr>
            </w:pPr>
            <w:r w:rsidRPr="00F90D85">
              <w:rPr>
                <w:rFonts w:eastAsia="Batang"/>
                <w:color w:val="000000"/>
                <w:kern w:val="24"/>
                <w:lang w:val="fr-FR" w:eastAsia="fr-FR"/>
              </w:rPr>
              <w:t xml:space="preserve">1/16 </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F3CA60F" w14:textId="77777777" w:rsidR="006C721A" w:rsidRPr="00F90D85" w:rsidRDefault="006C721A" w:rsidP="00B82BFD">
            <w:pPr>
              <w:spacing w:after="0" w:line="254" w:lineRule="auto"/>
              <w:jc w:val="center"/>
              <w:rPr>
                <w:rFonts w:eastAsia="Batang"/>
                <w:color w:val="000000"/>
                <w:kern w:val="24"/>
                <w:lang w:val="fr-FR" w:eastAsia="fr-FR"/>
              </w:rPr>
            </w:pPr>
            <w:r w:rsidRPr="00F90D85">
              <w:rPr>
                <w:rFonts w:eastAsia="Batang"/>
                <w:color w:val="000000"/>
                <w:kern w:val="24"/>
                <w:lang w:val="fr-FR" w:eastAsia="fr-FR"/>
              </w:rPr>
              <w:t xml:space="preserve">¼ </w:t>
            </w:r>
          </w:p>
        </w:tc>
      </w:tr>
      <w:tr w:rsidR="006C721A" w:rsidRPr="00F90D85" w14:paraId="18121582" w14:textId="77777777" w:rsidTr="00B82BFD">
        <w:trPr>
          <w:trHeight w:val="283"/>
          <w:jc w:val="center"/>
        </w:trPr>
        <w:tc>
          <w:tcPr>
            <w:tcW w:w="1654" w:type="dxa"/>
            <w:tcBorders>
              <w:top w:val="single" w:sz="8" w:space="0" w:color="000000"/>
              <w:left w:val="single" w:sz="8" w:space="0" w:color="000000"/>
              <w:bottom w:val="single" w:sz="8" w:space="0" w:color="000000"/>
              <w:right w:val="single" w:sz="8" w:space="0" w:color="000000"/>
            </w:tcBorders>
            <w:vAlign w:val="center"/>
          </w:tcPr>
          <w:p w14:paraId="06B259D3" w14:textId="77777777" w:rsidR="006C721A" w:rsidRPr="00F90D85" w:rsidRDefault="006C721A" w:rsidP="00B82BFD">
            <w:pPr>
              <w:spacing w:after="0" w:line="254" w:lineRule="auto"/>
              <w:jc w:val="center"/>
              <w:rPr>
                <w:rFonts w:eastAsia="Batang"/>
                <w:color w:val="000000"/>
                <w:kern w:val="24"/>
                <w:lang w:val="fr-FR" w:eastAsia="fr-FR"/>
              </w:rPr>
            </w:pPr>
            <w:r w:rsidRPr="00F90D85">
              <w:rPr>
                <w:rFonts w:eastAsia="Batang"/>
                <w:color w:val="000000"/>
                <w:kern w:val="24"/>
                <w:lang w:val="fr-FR" w:eastAsia="fr-FR"/>
              </w:rPr>
              <w:t>2</w:t>
            </w:r>
            <w:r>
              <w:rPr>
                <w:rFonts w:eastAsia="Batang"/>
                <w:color w:val="000000"/>
                <w:kern w:val="24"/>
                <w:lang w:val="fr-FR" w:eastAsia="fr-FR"/>
              </w:rPr>
              <w:t xml:space="preserve"> (*)</w:t>
            </w:r>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32C9839" w14:textId="77777777" w:rsidR="006C721A" w:rsidRPr="00F90D85" w:rsidRDefault="006C721A" w:rsidP="00B82BFD">
            <w:pPr>
              <w:spacing w:after="0" w:line="254" w:lineRule="auto"/>
              <w:jc w:val="center"/>
              <w:rPr>
                <w:color w:val="000000"/>
                <w:lang w:val="fr-FR" w:eastAsia="fr-FR"/>
              </w:rPr>
            </w:pPr>
            <w:r w:rsidRPr="00F90D85">
              <w:rPr>
                <w:rFonts w:eastAsia="Batang"/>
                <w:color w:val="000000"/>
                <w:kern w:val="24"/>
                <w:lang w:val="fr-FR" w:eastAsia="fr-FR"/>
              </w:rPr>
              <w:t>2</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0D86865" w14:textId="77777777" w:rsidR="006C721A" w:rsidRPr="00F90D85" w:rsidRDefault="006C721A" w:rsidP="00B82BFD">
            <w:pPr>
              <w:spacing w:after="0" w:line="254" w:lineRule="auto"/>
              <w:jc w:val="center"/>
              <w:rPr>
                <w:color w:val="000000"/>
                <w:lang w:val="fr-FR" w:eastAsia="fr-FR"/>
              </w:rPr>
            </w:pPr>
            <w:r w:rsidRPr="00F90D85">
              <w:rPr>
                <w:rFonts w:eastAsia="Batang"/>
                <w:color w:val="000000"/>
                <w:kern w:val="24"/>
                <w:lang w:val="fr-FR" w:eastAsia="fr-FR"/>
              </w:rPr>
              <w:t xml:space="preserve">¼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929D28B" w14:textId="77777777" w:rsidR="006C721A" w:rsidRPr="00F90D85" w:rsidRDefault="006C721A" w:rsidP="00B82BFD">
            <w:pPr>
              <w:spacing w:after="0" w:line="254" w:lineRule="auto"/>
              <w:jc w:val="center"/>
              <w:rPr>
                <w:rFonts w:eastAsia="Batang"/>
                <w:color w:val="000000"/>
                <w:kern w:val="24"/>
                <w:lang w:val="fr-FR" w:eastAsia="fr-FR"/>
              </w:rPr>
            </w:pPr>
            <w:r w:rsidRPr="00F90D85">
              <w:rPr>
                <w:rFonts w:eastAsia="Batang"/>
                <w:color w:val="000000"/>
                <w:kern w:val="24"/>
                <w:lang w:val="fr-FR" w:eastAsia="fr-FR"/>
              </w:rPr>
              <w:t>1/8</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47F05E7" w14:textId="77777777" w:rsidR="006C721A" w:rsidRPr="00F90D85" w:rsidRDefault="006C721A" w:rsidP="00B82BFD">
            <w:pPr>
              <w:spacing w:after="0" w:line="254" w:lineRule="auto"/>
              <w:jc w:val="center"/>
              <w:rPr>
                <w:color w:val="000000"/>
                <w:lang w:val="fr-FR" w:eastAsia="fr-FR"/>
              </w:rPr>
            </w:pPr>
            <w:r w:rsidRPr="00F90D85">
              <w:rPr>
                <w:rFonts w:eastAsia="Batang"/>
                <w:color w:val="000000"/>
                <w:kern w:val="24"/>
                <w:lang w:val="fr-FR" w:eastAsia="fr-FR"/>
              </w:rPr>
              <w:t xml:space="preserve">½ </w:t>
            </w:r>
          </w:p>
        </w:tc>
      </w:tr>
      <w:tr w:rsidR="006C721A" w:rsidRPr="00F90D85" w14:paraId="6A12598A" w14:textId="77777777" w:rsidTr="00B82BFD">
        <w:trPr>
          <w:trHeight w:val="283"/>
          <w:jc w:val="center"/>
        </w:trPr>
        <w:tc>
          <w:tcPr>
            <w:tcW w:w="1654" w:type="dxa"/>
            <w:tcBorders>
              <w:top w:val="single" w:sz="8" w:space="0" w:color="000000"/>
              <w:left w:val="single" w:sz="8" w:space="0" w:color="000000"/>
              <w:bottom w:val="single" w:sz="8" w:space="0" w:color="000000"/>
              <w:right w:val="single" w:sz="8" w:space="0" w:color="000000"/>
            </w:tcBorders>
            <w:vAlign w:val="center"/>
          </w:tcPr>
          <w:p w14:paraId="08CFE49C" w14:textId="77777777" w:rsidR="006C721A" w:rsidRPr="00F90D85" w:rsidRDefault="006C721A" w:rsidP="00B82BFD">
            <w:pPr>
              <w:spacing w:after="0" w:line="254" w:lineRule="auto"/>
              <w:jc w:val="center"/>
              <w:rPr>
                <w:rFonts w:eastAsia="Batang"/>
                <w:color w:val="000000"/>
                <w:kern w:val="24"/>
                <w:lang w:val="fr-FR" w:eastAsia="fr-FR"/>
              </w:rPr>
            </w:pPr>
            <w:r w:rsidRPr="00F90D85">
              <w:rPr>
                <w:rFonts w:eastAsia="Batang"/>
                <w:color w:val="000000"/>
                <w:kern w:val="24"/>
                <w:lang w:val="fr-FR" w:eastAsia="fr-FR"/>
              </w:rPr>
              <w:t>3</w:t>
            </w:r>
            <w:r>
              <w:rPr>
                <w:rFonts w:eastAsia="Batang"/>
                <w:color w:val="000000"/>
                <w:kern w:val="24"/>
                <w:lang w:val="fr-FR" w:eastAsia="fr-FR"/>
              </w:rPr>
              <w:t xml:space="preserve"> (*)</w:t>
            </w:r>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A81F9FB" w14:textId="77777777" w:rsidR="006C721A" w:rsidRPr="00F90D85" w:rsidRDefault="006C721A" w:rsidP="00B82BFD">
            <w:pPr>
              <w:spacing w:after="0" w:line="254" w:lineRule="auto"/>
              <w:jc w:val="center"/>
              <w:rPr>
                <w:color w:val="000000"/>
                <w:lang w:val="fr-FR" w:eastAsia="fr-FR"/>
              </w:rPr>
            </w:pPr>
            <w:r w:rsidRPr="00F90D85">
              <w:rPr>
                <w:rFonts w:eastAsia="Batang"/>
                <w:color w:val="000000"/>
                <w:kern w:val="24"/>
                <w:lang w:val="fr-FR" w:eastAsia="fr-FR"/>
              </w:rPr>
              <w:t>4</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75FECB2" w14:textId="77777777" w:rsidR="006C721A" w:rsidRPr="00F90D85" w:rsidRDefault="006C721A" w:rsidP="00B82BFD">
            <w:pPr>
              <w:spacing w:after="0" w:line="254" w:lineRule="auto"/>
              <w:jc w:val="center"/>
              <w:rPr>
                <w:color w:val="000000"/>
                <w:lang w:val="fr-FR" w:eastAsia="fr-FR"/>
              </w:rPr>
            </w:pPr>
            <w:r w:rsidRPr="00F90D85">
              <w:rPr>
                <w:rFonts w:eastAsia="Batang"/>
                <w:color w:val="000000"/>
                <w:kern w:val="24"/>
                <w:lang w:val="fr-FR" w:eastAsia="fr-FR"/>
              </w:rPr>
              <w:t xml:space="preserve">¼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60852B1" w14:textId="77777777" w:rsidR="006C721A" w:rsidRPr="00F90D85" w:rsidRDefault="006C721A" w:rsidP="00B82BFD">
            <w:pPr>
              <w:spacing w:after="0" w:line="254" w:lineRule="auto"/>
              <w:jc w:val="center"/>
              <w:rPr>
                <w:rFonts w:eastAsia="Batang"/>
                <w:color w:val="000000"/>
                <w:kern w:val="24"/>
                <w:lang w:val="fr-FR" w:eastAsia="fr-FR"/>
              </w:rPr>
            </w:pPr>
            <w:r w:rsidRPr="00F90D85">
              <w:rPr>
                <w:rFonts w:eastAsia="Batang"/>
                <w:color w:val="000000"/>
                <w:kern w:val="24"/>
                <w:lang w:val="fr-FR" w:eastAsia="fr-FR"/>
              </w:rPr>
              <w:t xml:space="preserve">1/8 </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8590499" w14:textId="77777777" w:rsidR="006C721A" w:rsidRPr="00F90D85" w:rsidRDefault="006C721A" w:rsidP="00B82BFD">
            <w:pPr>
              <w:spacing w:after="0" w:line="254" w:lineRule="auto"/>
              <w:jc w:val="center"/>
              <w:rPr>
                <w:color w:val="000000"/>
                <w:lang w:val="fr-FR" w:eastAsia="fr-FR"/>
              </w:rPr>
            </w:pPr>
            <w:r w:rsidRPr="00F90D85">
              <w:rPr>
                <w:rFonts w:eastAsia="Batang"/>
                <w:color w:val="000000"/>
                <w:kern w:val="24"/>
                <w:lang w:val="fr-FR" w:eastAsia="fr-FR"/>
              </w:rPr>
              <w:t xml:space="preserve">¼ </w:t>
            </w:r>
          </w:p>
        </w:tc>
      </w:tr>
      <w:tr w:rsidR="006C721A" w:rsidRPr="00F90D85" w14:paraId="0D9453E3" w14:textId="77777777" w:rsidTr="00B82BFD">
        <w:trPr>
          <w:trHeight w:val="283"/>
          <w:jc w:val="center"/>
        </w:trPr>
        <w:tc>
          <w:tcPr>
            <w:tcW w:w="1654" w:type="dxa"/>
            <w:tcBorders>
              <w:top w:val="single" w:sz="8" w:space="0" w:color="000000"/>
              <w:left w:val="single" w:sz="8" w:space="0" w:color="000000"/>
              <w:bottom w:val="single" w:sz="8" w:space="0" w:color="000000"/>
              <w:right w:val="single" w:sz="8" w:space="0" w:color="000000"/>
            </w:tcBorders>
            <w:vAlign w:val="center"/>
          </w:tcPr>
          <w:p w14:paraId="5D01FBEA" w14:textId="77777777" w:rsidR="006C721A" w:rsidRPr="00F90D85" w:rsidRDefault="006C721A" w:rsidP="00B82BFD">
            <w:pPr>
              <w:spacing w:after="0" w:line="254" w:lineRule="auto"/>
              <w:jc w:val="center"/>
              <w:rPr>
                <w:rFonts w:eastAsia="Batang"/>
                <w:color w:val="000000"/>
                <w:kern w:val="24"/>
                <w:lang w:val="fr-FR" w:eastAsia="fr-FR"/>
              </w:rPr>
            </w:pPr>
            <w:r w:rsidRPr="00F90D85">
              <w:rPr>
                <w:rFonts w:eastAsia="Batang"/>
                <w:color w:val="000000"/>
                <w:kern w:val="24"/>
                <w:lang w:val="fr-FR" w:eastAsia="fr-FR"/>
              </w:rPr>
              <w:t>4</w:t>
            </w:r>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02A38B8" w14:textId="77777777" w:rsidR="006C721A" w:rsidRPr="00F90D85" w:rsidRDefault="006C721A" w:rsidP="00B82BFD">
            <w:pPr>
              <w:spacing w:after="0" w:line="254" w:lineRule="auto"/>
              <w:jc w:val="center"/>
              <w:rPr>
                <w:rFonts w:eastAsia="Batang"/>
                <w:color w:val="000000"/>
                <w:kern w:val="24"/>
                <w:lang w:val="fr-FR" w:eastAsia="fr-FR"/>
              </w:rPr>
            </w:pPr>
            <w:r w:rsidRPr="00F90D85">
              <w:rPr>
                <w:rFonts w:eastAsia="Batang"/>
                <w:color w:val="000000"/>
                <w:kern w:val="24"/>
                <w:lang w:val="fr-FR" w:eastAsia="fr-FR"/>
              </w:rPr>
              <w:t>4</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ECEB638" w14:textId="77777777" w:rsidR="006C721A" w:rsidRPr="00F90D85" w:rsidRDefault="006C721A" w:rsidP="00B82BFD">
            <w:pPr>
              <w:spacing w:after="0" w:line="254" w:lineRule="auto"/>
              <w:jc w:val="center"/>
              <w:rPr>
                <w:rFonts w:eastAsia="Batang"/>
                <w:color w:val="000000"/>
                <w:kern w:val="24"/>
                <w:lang w:val="fr-FR" w:eastAsia="fr-FR"/>
              </w:rPr>
            </w:pPr>
            <w:r w:rsidRPr="00F90D85">
              <w:rPr>
                <w:rFonts w:eastAsia="Batang"/>
                <w:color w:val="000000"/>
                <w:kern w:val="24"/>
                <w:lang w:val="fr-FR" w:eastAsia="fr-FR"/>
              </w:rPr>
              <w:t xml:space="preserve">¼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B317835" w14:textId="77777777" w:rsidR="006C721A" w:rsidRPr="00F90D85" w:rsidRDefault="006C721A" w:rsidP="00B82BFD">
            <w:pPr>
              <w:spacing w:after="0" w:line="254" w:lineRule="auto"/>
              <w:jc w:val="center"/>
              <w:rPr>
                <w:rFonts w:eastAsia="Batang"/>
                <w:color w:val="000000"/>
                <w:kern w:val="24"/>
                <w:lang w:val="fr-FR" w:eastAsia="fr-FR"/>
              </w:rPr>
            </w:pPr>
            <w:r w:rsidRPr="00F90D85">
              <w:rPr>
                <w:rFonts w:eastAsia="Batang"/>
                <w:color w:val="000000"/>
                <w:kern w:val="24"/>
                <w:lang w:val="fr-FR" w:eastAsia="fr-FR"/>
              </w:rPr>
              <w:t xml:space="preserve">¼ </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3DD5860" w14:textId="77777777" w:rsidR="006C721A" w:rsidRPr="00F90D85" w:rsidRDefault="006C721A" w:rsidP="00B82BFD">
            <w:pPr>
              <w:spacing w:after="0" w:line="254" w:lineRule="auto"/>
              <w:jc w:val="center"/>
              <w:rPr>
                <w:rFonts w:eastAsia="Batang"/>
                <w:color w:val="000000"/>
                <w:kern w:val="24"/>
                <w:lang w:val="fr-FR" w:eastAsia="fr-FR"/>
              </w:rPr>
            </w:pPr>
            <w:r w:rsidRPr="00F90D85">
              <w:rPr>
                <w:rFonts w:eastAsia="Batang"/>
                <w:color w:val="000000"/>
                <w:kern w:val="24"/>
                <w:lang w:val="fr-FR" w:eastAsia="fr-FR"/>
              </w:rPr>
              <w:t xml:space="preserve">¼ </w:t>
            </w:r>
          </w:p>
        </w:tc>
      </w:tr>
      <w:tr w:rsidR="006C721A" w:rsidRPr="00F90D85" w14:paraId="6B526146" w14:textId="77777777" w:rsidTr="00B82BFD">
        <w:trPr>
          <w:trHeight w:val="283"/>
          <w:jc w:val="center"/>
        </w:trPr>
        <w:tc>
          <w:tcPr>
            <w:tcW w:w="1654" w:type="dxa"/>
            <w:tcBorders>
              <w:top w:val="single" w:sz="8" w:space="0" w:color="000000"/>
              <w:left w:val="single" w:sz="8" w:space="0" w:color="000000"/>
              <w:bottom w:val="single" w:sz="8" w:space="0" w:color="000000"/>
              <w:right w:val="single" w:sz="8" w:space="0" w:color="000000"/>
            </w:tcBorders>
            <w:vAlign w:val="center"/>
          </w:tcPr>
          <w:p w14:paraId="0E62EC6E" w14:textId="77777777" w:rsidR="006C721A" w:rsidRPr="00F90D85" w:rsidRDefault="006C721A" w:rsidP="00B82BFD">
            <w:pPr>
              <w:spacing w:after="0" w:line="254" w:lineRule="auto"/>
              <w:jc w:val="center"/>
              <w:rPr>
                <w:rFonts w:eastAsia="Batang"/>
                <w:color w:val="000000"/>
                <w:kern w:val="24"/>
                <w:lang w:val="fr-FR" w:eastAsia="fr-FR"/>
              </w:rPr>
            </w:pPr>
            <w:r w:rsidRPr="00F90D85">
              <w:rPr>
                <w:rFonts w:eastAsia="Batang"/>
                <w:color w:val="000000"/>
                <w:kern w:val="24"/>
                <w:lang w:val="fr-FR" w:eastAsia="fr-FR"/>
              </w:rPr>
              <w:t>5</w:t>
            </w:r>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414FDF3" w14:textId="77777777" w:rsidR="006C721A" w:rsidRPr="00F90D85" w:rsidRDefault="006C721A" w:rsidP="00B82BFD">
            <w:pPr>
              <w:spacing w:after="0" w:line="254" w:lineRule="auto"/>
              <w:jc w:val="center"/>
              <w:rPr>
                <w:rFonts w:eastAsia="Batang"/>
                <w:color w:val="000000"/>
                <w:kern w:val="24"/>
                <w:lang w:val="fr-FR" w:eastAsia="fr-FR"/>
              </w:rPr>
            </w:pPr>
            <w:r w:rsidRPr="00F90D85">
              <w:rPr>
                <w:rFonts w:eastAsia="Batang"/>
                <w:color w:val="000000"/>
                <w:kern w:val="24"/>
                <w:lang w:val="fr-FR" w:eastAsia="fr-FR"/>
              </w:rPr>
              <w:t>4</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45EF96B" w14:textId="77777777" w:rsidR="006C721A" w:rsidRPr="00F90D85" w:rsidRDefault="006C721A" w:rsidP="00B82BFD">
            <w:pPr>
              <w:spacing w:after="0" w:line="254" w:lineRule="auto"/>
              <w:jc w:val="center"/>
              <w:rPr>
                <w:rFonts w:eastAsia="Batang"/>
                <w:color w:val="000000"/>
                <w:kern w:val="24"/>
                <w:lang w:val="fr-FR" w:eastAsia="fr-FR"/>
              </w:rPr>
            </w:pPr>
            <w:r w:rsidRPr="00F90D85">
              <w:rPr>
                <w:rFonts w:eastAsia="Batang"/>
                <w:color w:val="000000"/>
                <w:kern w:val="24"/>
                <w:lang w:val="fr-FR" w:eastAsia="fr-FR"/>
              </w:rPr>
              <w:t xml:space="preserve">¼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A9342CE" w14:textId="77777777" w:rsidR="006C721A" w:rsidRPr="00F90D85" w:rsidRDefault="006C721A" w:rsidP="00B82BFD">
            <w:pPr>
              <w:spacing w:after="0" w:line="254" w:lineRule="auto"/>
              <w:jc w:val="center"/>
              <w:rPr>
                <w:rFonts w:eastAsia="Batang"/>
                <w:color w:val="000000"/>
                <w:kern w:val="24"/>
                <w:lang w:val="fr-FR" w:eastAsia="fr-FR"/>
              </w:rPr>
            </w:pPr>
            <w:r w:rsidRPr="00F90D85">
              <w:rPr>
                <w:rFonts w:eastAsia="Batang"/>
                <w:color w:val="000000"/>
                <w:kern w:val="24"/>
                <w:lang w:val="fr-FR" w:eastAsia="fr-FR"/>
              </w:rPr>
              <w:t xml:space="preserve">¼ </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E76B6DF" w14:textId="77777777" w:rsidR="006C721A" w:rsidRPr="00F90D85" w:rsidRDefault="006C721A" w:rsidP="00B82BFD">
            <w:pPr>
              <w:spacing w:after="0" w:line="254" w:lineRule="auto"/>
              <w:jc w:val="center"/>
              <w:rPr>
                <w:rFonts w:eastAsia="Batang"/>
                <w:color w:val="000000"/>
                <w:kern w:val="24"/>
                <w:lang w:val="fr-FR" w:eastAsia="fr-FR"/>
              </w:rPr>
            </w:pPr>
            <w:r w:rsidRPr="00F90D85">
              <w:rPr>
                <w:rFonts w:eastAsia="Batang"/>
                <w:color w:val="000000"/>
                <w:kern w:val="24"/>
                <w:lang w:val="fr-FR" w:eastAsia="fr-FR"/>
              </w:rPr>
              <w:t xml:space="preserve">½ </w:t>
            </w:r>
          </w:p>
        </w:tc>
      </w:tr>
      <w:tr w:rsidR="006C721A" w:rsidRPr="00F90D85" w14:paraId="185EE3D0" w14:textId="77777777" w:rsidTr="00B82BFD">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526AB995" w14:textId="77777777" w:rsidR="006C721A" w:rsidRPr="00F90D85" w:rsidRDefault="006C721A" w:rsidP="00B82BFD">
            <w:pPr>
              <w:spacing w:after="0" w:line="254" w:lineRule="auto"/>
              <w:jc w:val="center"/>
              <w:rPr>
                <w:rFonts w:eastAsia="Batang"/>
                <w:color w:val="000000"/>
                <w:kern w:val="24"/>
                <w:lang w:val="fr-FR" w:eastAsia="fr-FR"/>
              </w:rPr>
            </w:pPr>
            <w:r w:rsidRPr="00F90D85">
              <w:rPr>
                <w:rFonts w:eastAsia="Batang"/>
                <w:color w:val="000000"/>
                <w:kern w:val="24"/>
                <w:lang w:val="fr-FR" w:eastAsia="fr-FR"/>
              </w:rPr>
              <w:t>6</w:t>
            </w:r>
            <w:r>
              <w:rPr>
                <w:rFonts w:eastAsia="Batang"/>
                <w:color w:val="000000"/>
                <w:kern w:val="24"/>
                <w:lang w:val="fr-FR" w:eastAsia="fr-FR"/>
              </w:rPr>
              <w:t xml:space="preserve"> (*)</w:t>
            </w:r>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35E6C68" w14:textId="77777777" w:rsidR="006C721A" w:rsidRPr="00F90D85" w:rsidRDefault="006C721A" w:rsidP="00B82BFD">
            <w:pPr>
              <w:spacing w:after="0" w:line="254" w:lineRule="auto"/>
              <w:jc w:val="center"/>
              <w:rPr>
                <w:color w:val="000000"/>
                <w:lang w:val="fr-FR" w:eastAsia="fr-FR"/>
              </w:rPr>
            </w:pPr>
            <w:r w:rsidRPr="00F90D85">
              <w:rPr>
                <w:rFonts w:eastAsia="Batang"/>
                <w:color w:val="000000"/>
                <w:kern w:val="24"/>
                <w:lang w:val="fr-FR" w:eastAsia="fr-FR"/>
              </w:rPr>
              <w:t>4</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871C579" w14:textId="77777777" w:rsidR="006C721A" w:rsidRPr="00F90D85" w:rsidRDefault="006C721A" w:rsidP="00B82BFD">
            <w:pPr>
              <w:spacing w:after="0" w:line="254" w:lineRule="auto"/>
              <w:jc w:val="center"/>
              <w:rPr>
                <w:color w:val="000000"/>
                <w:lang w:val="fr-FR" w:eastAsia="fr-FR"/>
              </w:rPr>
            </w:pPr>
            <w:r w:rsidRPr="00F90D85">
              <w:rPr>
                <w:rFonts w:eastAsia="Batang"/>
                <w:color w:val="000000"/>
                <w:kern w:val="24"/>
                <w:lang w:val="fr-FR" w:eastAsia="fr-FR"/>
              </w:rPr>
              <w:t xml:space="preserve">¼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FB177D0" w14:textId="77777777" w:rsidR="006C721A" w:rsidRPr="00F90D85" w:rsidRDefault="006C721A" w:rsidP="00B82BFD">
            <w:pPr>
              <w:spacing w:after="0" w:line="254" w:lineRule="auto"/>
              <w:jc w:val="center"/>
              <w:rPr>
                <w:color w:val="000000"/>
                <w:lang w:val="fr-FR" w:eastAsia="fr-FR"/>
              </w:rPr>
            </w:pPr>
            <w:r w:rsidRPr="00F90D85">
              <w:rPr>
                <w:rFonts w:eastAsia="Batang"/>
                <w:color w:val="000000"/>
                <w:kern w:val="24"/>
                <w:lang w:val="fr-FR" w:eastAsia="fr-FR"/>
              </w:rPr>
              <w:t xml:space="preserve">¼ </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64E63FE" w14:textId="77777777" w:rsidR="006C721A" w:rsidRPr="00F90D85" w:rsidRDefault="006C721A" w:rsidP="00B82BFD">
            <w:pPr>
              <w:spacing w:after="0" w:line="254" w:lineRule="auto"/>
              <w:jc w:val="center"/>
              <w:rPr>
                <w:color w:val="000000"/>
                <w:lang w:val="fr-FR" w:eastAsia="fr-FR"/>
              </w:rPr>
            </w:pPr>
            <w:r w:rsidRPr="00F90D85">
              <w:rPr>
                <w:rFonts w:eastAsia="Batang"/>
                <w:color w:val="000000"/>
                <w:kern w:val="24"/>
                <w:lang w:val="fr-FR" w:eastAsia="fr-FR"/>
              </w:rPr>
              <w:t>¾</w:t>
            </w:r>
          </w:p>
        </w:tc>
      </w:tr>
      <w:tr w:rsidR="006C721A" w:rsidRPr="00F90D85" w14:paraId="02FA99A4" w14:textId="77777777" w:rsidTr="00B82BFD">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0B56628E" w14:textId="77777777" w:rsidR="006C721A" w:rsidRPr="00C86870" w:rsidRDefault="006C721A" w:rsidP="00B82BFD">
            <w:pPr>
              <w:spacing w:after="0" w:line="254" w:lineRule="auto"/>
              <w:jc w:val="center"/>
              <w:rPr>
                <w:rFonts w:eastAsiaTheme="minorEastAsia"/>
                <w:color w:val="000000"/>
                <w:kern w:val="24"/>
                <w:lang w:val="fr-FR" w:eastAsia="zh-CN"/>
              </w:rPr>
            </w:pPr>
            <w:r w:rsidRPr="00F90D85">
              <w:rPr>
                <w:rFonts w:eastAsia="Batang"/>
                <w:color w:val="000000"/>
                <w:kern w:val="24"/>
                <w:lang w:val="fr-FR" w:eastAsia="fr-FR"/>
              </w:rPr>
              <w:t>7</w:t>
            </w:r>
            <w:r>
              <w:rPr>
                <w:rFonts w:eastAsia="Batang"/>
                <w:color w:val="000000"/>
                <w:kern w:val="24"/>
                <w:lang w:val="fr-FR" w:eastAsia="fr-FR"/>
              </w:rPr>
              <w:t xml:space="preserve"> (*)</w:t>
            </w:r>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C0F99B6" w14:textId="77777777" w:rsidR="006C721A" w:rsidRPr="00F90D85" w:rsidRDefault="006C721A" w:rsidP="00B82BFD">
            <w:pPr>
              <w:spacing w:after="0" w:line="254" w:lineRule="auto"/>
              <w:jc w:val="center"/>
              <w:rPr>
                <w:rFonts w:eastAsia="Batang"/>
                <w:color w:val="000000"/>
                <w:kern w:val="24"/>
                <w:lang w:val="fr-FR" w:eastAsia="fr-FR"/>
              </w:rPr>
            </w:pPr>
            <w:r w:rsidRPr="00F90D85">
              <w:rPr>
                <w:rFonts w:eastAsia="Batang"/>
                <w:color w:val="000000"/>
                <w:kern w:val="24"/>
                <w:lang w:val="fr-FR" w:eastAsia="fr-FR"/>
              </w:rPr>
              <w:t>4</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D889077" w14:textId="77777777" w:rsidR="006C721A" w:rsidRPr="00F90D85" w:rsidRDefault="006C721A" w:rsidP="00B82BFD">
            <w:pPr>
              <w:spacing w:after="0" w:line="254" w:lineRule="auto"/>
              <w:jc w:val="center"/>
              <w:rPr>
                <w:rFonts w:eastAsia="Batang"/>
                <w:color w:val="000000"/>
                <w:kern w:val="24"/>
                <w:lang w:val="fr-FR" w:eastAsia="fr-FR"/>
              </w:rPr>
            </w:pPr>
            <w:r w:rsidRPr="00F90D85">
              <w:rPr>
                <w:rFonts w:eastAsia="Batang"/>
                <w:color w:val="000000"/>
                <w:kern w:val="24"/>
                <w:lang w:val="fr-FR" w:eastAsia="fr-FR"/>
              </w:rPr>
              <w:t xml:space="preserve">½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B1B0BA9" w14:textId="77777777" w:rsidR="006C721A" w:rsidRPr="00F90D85" w:rsidRDefault="006C721A" w:rsidP="00B82BFD">
            <w:pPr>
              <w:spacing w:after="0" w:line="254" w:lineRule="auto"/>
              <w:jc w:val="center"/>
              <w:rPr>
                <w:rFonts w:eastAsia="Batang"/>
                <w:color w:val="000000"/>
                <w:kern w:val="24"/>
                <w:lang w:val="fr-FR" w:eastAsia="fr-FR"/>
              </w:rPr>
            </w:pPr>
            <w:r w:rsidRPr="00F90D85">
              <w:rPr>
                <w:rFonts w:eastAsia="Batang"/>
                <w:color w:val="000000"/>
                <w:kern w:val="24"/>
                <w:lang w:val="fr-FR" w:eastAsia="fr-FR"/>
              </w:rPr>
              <w:t xml:space="preserve">¼ </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79B117C" w14:textId="77777777" w:rsidR="006C721A" w:rsidRPr="00F90D85" w:rsidRDefault="006C721A" w:rsidP="00B82BFD">
            <w:pPr>
              <w:spacing w:after="0" w:line="254" w:lineRule="auto"/>
              <w:jc w:val="center"/>
              <w:rPr>
                <w:color w:val="000000"/>
                <w:lang w:val="fr-FR" w:eastAsia="fr-FR"/>
              </w:rPr>
            </w:pPr>
            <w:r w:rsidRPr="00F90D85">
              <w:rPr>
                <w:rFonts w:eastAsia="Batang"/>
                <w:color w:val="000000"/>
                <w:kern w:val="24"/>
                <w:lang w:val="fr-FR" w:eastAsia="fr-FR"/>
              </w:rPr>
              <w:t xml:space="preserve">½ </w:t>
            </w:r>
          </w:p>
        </w:tc>
      </w:tr>
      <w:tr w:rsidR="006C721A" w:rsidRPr="00F90D85" w14:paraId="016EB333" w14:textId="77777777" w:rsidTr="00B82BFD">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62E4E904" w14:textId="77777777" w:rsidR="006C721A" w:rsidRPr="00F90D85" w:rsidRDefault="006C721A" w:rsidP="00B82BFD">
            <w:pPr>
              <w:spacing w:after="0" w:line="254" w:lineRule="auto"/>
              <w:jc w:val="center"/>
              <w:rPr>
                <w:rFonts w:eastAsia="Batang"/>
                <w:color w:val="000000"/>
                <w:kern w:val="24"/>
                <w:lang w:val="fr-FR" w:eastAsia="fr-FR"/>
              </w:rPr>
            </w:pPr>
            <w:r w:rsidRPr="00F90D85">
              <w:rPr>
                <w:rFonts w:eastAsia="Batang"/>
                <w:color w:val="000000"/>
                <w:kern w:val="24"/>
                <w:lang w:val="fr-FR" w:eastAsia="fr-FR"/>
              </w:rPr>
              <w:t>8</w:t>
            </w:r>
            <w:r>
              <w:rPr>
                <w:rFonts w:eastAsia="Batang"/>
                <w:color w:val="000000"/>
                <w:kern w:val="24"/>
                <w:lang w:val="fr-FR" w:eastAsia="fr-FR"/>
              </w:rPr>
              <w:t xml:space="preserve"> (*)</w:t>
            </w:r>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2CC2064" w14:textId="77777777" w:rsidR="006C721A" w:rsidRPr="00F90D85" w:rsidRDefault="006C721A" w:rsidP="00B82BFD">
            <w:pPr>
              <w:spacing w:after="0" w:line="254" w:lineRule="auto"/>
              <w:jc w:val="center"/>
              <w:rPr>
                <w:rFonts w:eastAsia="Batang"/>
                <w:color w:val="000000"/>
                <w:kern w:val="24"/>
                <w:lang w:val="fr-FR" w:eastAsia="fr-FR"/>
              </w:rPr>
            </w:pPr>
            <w:r w:rsidRPr="00F90D85">
              <w:rPr>
                <w:rFonts w:eastAsia="Batang"/>
                <w:color w:val="000000"/>
                <w:kern w:val="24"/>
                <w:lang w:val="fr-FR" w:eastAsia="fr-FR"/>
              </w:rPr>
              <w:t>6</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C034FF4" w14:textId="77777777" w:rsidR="006C721A" w:rsidRPr="00F90D85" w:rsidRDefault="006C721A" w:rsidP="00B82BFD">
            <w:pPr>
              <w:spacing w:after="0" w:line="254" w:lineRule="auto"/>
              <w:jc w:val="center"/>
              <w:rPr>
                <w:rFonts w:eastAsia="Batang"/>
                <w:color w:val="000000"/>
                <w:kern w:val="24"/>
                <w:lang w:val="fr-FR" w:eastAsia="fr-FR"/>
              </w:rPr>
            </w:pPr>
            <w:r w:rsidRPr="00F90D85">
              <w:rPr>
                <w:rFonts w:eastAsia="Batang"/>
                <w:color w:val="000000"/>
                <w:kern w:val="24"/>
                <w:lang w:val="fr-FR" w:eastAsia="fr-FR"/>
              </w:rPr>
              <w:t xml:space="preserve">¼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61F2340" w14:textId="77777777" w:rsidR="006C721A" w:rsidRPr="00F90D85" w:rsidRDefault="006C721A" w:rsidP="00B82BFD">
            <w:pPr>
              <w:spacing w:after="0" w:line="254" w:lineRule="auto"/>
              <w:jc w:val="center"/>
              <w:rPr>
                <w:rFonts w:eastAsia="Batang"/>
                <w:color w:val="000000"/>
                <w:kern w:val="24"/>
                <w:lang w:val="fr-FR" w:eastAsia="fr-FR"/>
              </w:rPr>
            </w:pPr>
            <w:r w:rsidRPr="00F90D85">
              <w:rPr>
                <w:rFonts w:eastAsia="Batang"/>
                <w:color w:val="000000"/>
                <w:kern w:val="24"/>
                <w:lang w:val="fr-FR" w:eastAsia="fr-FR"/>
              </w:rPr>
              <w:t xml:space="preserve">- </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398367B" w14:textId="77777777" w:rsidR="006C721A" w:rsidRPr="00F90D85" w:rsidRDefault="006C721A" w:rsidP="00B82BFD">
            <w:pPr>
              <w:spacing w:after="0" w:line="254" w:lineRule="auto"/>
              <w:jc w:val="center"/>
              <w:rPr>
                <w:color w:val="000000"/>
                <w:lang w:val="fr-FR" w:eastAsia="fr-FR"/>
              </w:rPr>
            </w:pPr>
            <w:r w:rsidRPr="00F90D85">
              <w:rPr>
                <w:rFonts w:eastAsia="Batang"/>
                <w:color w:val="000000"/>
                <w:kern w:val="24"/>
                <w:lang w:val="fr-FR" w:eastAsia="fr-FR"/>
              </w:rPr>
              <w:t xml:space="preserve">½ </w:t>
            </w:r>
          </w:p>
        </w:tc>
      </w:tr>
      <w:tr w:rsidR="006C721A" w:rsidRPr="00F90D85" w14:paraId="11774D58" w14:textId="77777777" w:rsidTr="00B82BFD">
        <w:trPr>
          <w:trHeight w:val="123"/>
          <w:jc w:val="center"/>
        </w:trPr>
        <w:tc>
          <w:tcPr>
            <w:tcW w:w="1654" w:type="dxa"/>
            <w:tcBorders>
              <w:top w:val="single" w:sz="8" w:space="0" w:color="000000"/>
              <w:left w:val="single" w:sz="8" w:space="0" w:color="000000"/>
              <w:bottom w:val="single" w:sz="8" w:space="0" w:color="000000"/>
              <w:right w:val="single" w:sz="8" w:space="0" w:color="000000"/>
            </w:tcBorders>
          </w:tcPr>
          <w:p w14:paraId="0EDD6CF1" w14:textId="77777777" w:rsidR="006C721A" w:rsidRPr="00F90D85" w:rsidRDefault="006C721A" w:rsidP="00B82BFD">
            <w:pPr>
              <w:spacing w:after="0" w:line="254" w:lineRule="auto"/>
              <w:jc w:val="center"/>
              <w:rPr>
                <w:rFonts w:eastAsia="Batang"/>
                <w:color w:val="000000"/>
                <w:kern w:val="24"/>
                <w:lang w:val="fr-FR" w:eastAsia="fr-FR"/>
              </w:rPr>
            </w:pPr>
            <w:r w:rsidRPr="00F90D85">
              <w:rPr>
                <w:rFonts w:eastAsia="Batang"/>
                <w:color w:val="000000"/>
                <w:kern w:val="24"/>
                <w:lang w:val="fr-FR" w:eastAsia="fr-FR"/>
              </w:rPr>
              <w:t>9</w:t>
            </w:r>
            <w:r>
              <w:rPr>
                <w:rFonts w:eastAsia="Batang"/>
                <w:color w:val="000000"/>
                <w:kern w:val="24"/>
                <w:lang w:val="fr-FR" w:eastAsia="fr-FR"/>
              </w:rPr>
              <w:t xml:space="preserve"> (*)</w:t>
            </w:r>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FA922FB" w14:textId="77777777" w:rsidR="006C721A" w:rsidRPr="00F90D85" w:rsidRDefault="006C721A" w:rsidP="00B82BFD">
            <w:pPr>
              <w:spacing w:after="0" w:line="254" w:lineRule="auto"/>
              <w:jc w:val="center"/>
              <w:rPr>
                <w:rFonts w:eastAsia="Batang"/>
                <w:color w:val="000000"/>
                <w:kern w:val="24"/>
                <w:lang w:val="fr-FR" w:eastAsia="fr-FR"/>
              </w:rPr>
            </w:pPr>
            <w:r w:rsidRPr="00F90D85">
              <w:rPr>
                <w:rFonts w:eastAsia="Batang"/>
                <w:color w:val="000000"/>
                <w:kern w:val="24"/>
                <w:lang w:val="fr-FR" w:eastAsia="fr-FR"/>
              </w:rPr>
              <w:t>6</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6AFDCD2" w14:textId="77777777" w:rsidR="006C721A" w:rsidRPr="00F90D85" w:rsidRDefault="006C721A" w:rsidP="00B82BFD">
            <w:pPr>
              <w:spacing w:after="0" w:line="254" w:lineRule="auto"/>
              <w:jc w:val="center"/>
              <w:rPr>
                <w:rFonts w:eastAsia="Batang"/>
                <w:color w:val="000000"/>
                <w:kern w:val="24"/>
                <w:lang w:val="fr-FR" w:eastAsia="fr-FR"/>
              </w:rPr>
            </w:pPr>
            <w:r w:rsidRPr="00F90D85">
              <w:rPr>
                <w:rFonts w:eastAsia="Batang"/>
                <w:color w:val="000000"/>
                <w:kern w:val="24"/>
                <w:lang w:val="fr-FR" w:eastAsia="fr-FR"/>
              </w:rPr>
              <w:t xml:space="preserve">¼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3B76085" w14:textId="77777777" w:rsidR="006C721A" w:rsidRPr="00F90D85" w:rsidRDefault="006C721A" w:rsidP="00B82BFD">
            <w:pPr>
              <w:spacing w:after="0" w:line="254" w:lineRule="auto"/>
              <w:jc w:val="center"/>
              <w:rPr>
                <w:rFonts w:eastAsia="Batang"/>
                <w:color w:val="000000"/>
                <w:kern w:val="24"/>
                <w:lang w:val="fr-FR" w:eastAsia="fr-FR"/>
              </w:rPr>
            </w:pPr>
            <w:r w:rsidRPr="00F90D85">
              <w:rPr>
                <w:rFonts w:eastAsia="Batang"/>
                <w:color w:val="000000"/>
                <w:kern w:val="24"/>
                <w:lang w:val="fr-FR" w:eastAsia="fr-FR"/>
              </w:rPr>
              <w:t>-</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CFEAE73" w14:textId="77777777" w:rsidR="006C721A" w:rsidRPr="00F90D85" w:rsidRDefault="006C721A" w:rsidP="00B82BFD">
            <w:pPr>
              <w:spacing w:after="0" w:line="254" w:lineRule="auto"/>
              <w:jc w:val="center"/>
              <w:rPr>
                <w:color w:val="000000"/>
                <w:lang w:val="fr-FR" w:eastAsia="fr-FR"/>
              </w:rPr>
            </w:pPr>
            <w:r w:rsidRPr="00F90D85">
              <w:rPr>
                <w:rFonts w:eastAsia="Batang"/>
                <w:color w:val="000000"/>
                <w:kern w:val="24"/>
                <w:lang w:val="fr-FR" w:eastAsia="fr-FR"/>
              </w:rPr>
              <w:t xml:space="preserve">¾ </w:t>
            </w:r>
          </w:p>
        </w:tc>
      </w:tr>
    </w:tbl>
    <w:p w14:paraId="28DEDB19" w14:textId="65D3049C" w:rsidR="006C721A" w:rsidRDefault="006C721A" w:rsidP="006C721A">
      <w:pPr>
        <w:spacing w:beforeLines="50" w:before="120"/>
        <w:jc w:val="both"/>
        <w:rPr>
          <w:b/>
          <w:lang w:val="en-US" w:eastAsia="zh-CN"/>
        </w:rPr>
      </w:pPr>
      <w:r w:rsidRPr="00241C3B">
        <w:rPr>
          <w:b/>
          <w:lang w:val="en-US" w:eastAsia="zh-CN"/>
        </w:rPr>
        <w:t xml:space="preserve">Proposal </w:t>
      </w:r>
      <w:r w:rsidR="00D64D5C">
        <w:rPr>
          <w:b/>
          <w:lang w:val="en-US" w:eastAsia="zh-CN"/>
        </w:rPr>
        <w:t>4</w:t>
      </w:r>
      <w:r w:rsidRPr="00241C3B">
        <w:rPr>
          <w:b/>
          <w:lang w:val="en-US" w:eastAsia="zh-CN"/>
        </w:rPr>
        <w:t xml:space="preserve">: </w:t>
      </w:r>
      <w:r>
        <w:rPr>
          <w:b/>
          <w:lang w:val="en-US" w:eastAsia="zh-CN"/>
        </w:rPr>
        <w:t>S</w:t>
      </w:r>
      <w:r w:rsidRPr="003D03AB">
        <w:rPr>
          <w:b/>
          <w:lang w:val="en-US" w:eastAsia="zh-CN"/>
        </w:rPr>
        <w:t xml:space="preserve">et </w:t>
      </w:r>
      <w:r w:rsidRPr="002E39FA">
        <w:rPr>
          <w:b/>
          <w:i/>
          <w:lang w:val="en-US" w:eastAsia="zh-CN"/>
        </w:rPr>
        <w:t>paramCombination-Doppler-r18</w:t>
      </w:r>
      <w:r w:rsidRPr="003D03AB">
        <w:rPr>
          <w:b/>
          <w:lang w:val="en-US" w:eastAsia="zh-CN"/>
        </w:rPr>
        <w:t xml:space="preserve"> as 7 </w:t>
      </w:r>
      <w:r w:rsidRPr="006E3D42">
        <w:rPr>
          <w:b/>
          <w:lang w:val="sv-SE" w:eastAsia="zh-CN"/>
        </w:rPr>
        <w:t>(</w:t>
      </w:r>
      <m:oMath>
        <m:r>
          <m:rPr>
            <m:sty m:val="bi"/>
          </m:rPr>
          <w:rPr>
            <w:rFonts w:ascii="Cambria Math" w:hAnsi="Cambria Math"/>
            <w:lang w:val="fr-FR" w:eastAsia="fr-FR"/>
          </w:rPr>
          <m:t>L=4</m:t>
        </m:r>
      </m:oMath>
      <w:r w:rsidRPr="006E3D42">
        <w:rPr>
          <w:b/>
          <w:lang w:val="sv-SE" w:eastAsia="zh-CN"/>
        </w:rPr>
        <w:t xml:space="preserve">, </w:t>
      </w:r>
      <m:oMath>
        <m:sSub>
          <m:sSubPr>
            <m:ctrlPr>
              <w:rPr>
                <w:rFonts w:ascii="Cambria Math" w:eastAsia="Times New Roman" w:hAnsi="Cambria Math" w:cs="Calibri"/>
                <w:b/>
                <w:i/>
                <w:lang w:val="x-none"/>
              </w:rPr>
            </m:ctrlPr>
          </m:sSubPr>
          <m:e>
            <m:r>
              <m:rPr>
                <m:sty m:val="bi"/>
              </m:rPr>
              <w:rPr>
                <w:rFonts w:ascii="Cambria Math" w:eastAsia="Times New Roman" w:hAnsi="Cambria Math" w:cs="Calibri"/>
                <w:lang w:val="x-none"/>
              </w:rPr>
              <m:t>p</m:t>
            </m:r>
          </m:e>
          <m:sub>
            <m:r>
              <m:rPr>
                <m:sty m:val="bi"/>
              </m:rPr>
              <w:rPr>
                <w:rFonts w:ascii="Cambria Math" w:eastAsia="Times New Roman" w:hAnsi="Cambria Math" w:cs="Calibri"/>
                <w:lang w:val="x-none"/>
              </w:rPr>
              <m:t>υ</m:t>
            </m:r>
          </m:sub>
        </m:sSub>
        <m:r>
          <m:rPr>
            <m:sty m:val="bi"/>
          </m:rPr>
          <w:rPr>
            <w:rFonts w:ascii="Cambria Math" w:eastAsia="Times New Roman" w:hAnsi="Cambria Math" w:cs="Calibri"/>
            <w:lang w:val="x-none"/>
          </w:rPr>
          <m:t>=1/2</m:t>
        </m:r>
      </m:oMath>
      <w:r w:rsidRPr="006E3D42">
        <w:rPr>
          <w:b/>
          <w:lang w:val="sv-SE" w:eastAsia="zh-CN"/>
        </w:rPr>
        <w:t xml:space="preserve">, </w:t>
      </w:r>
      <m:oMath>
        <m:r>
          <m:rPr>
            <m:sty m:val="bi"/>
          </m:rPr>
          <w:rPr>
            <w:rFonts w:ascii="Cambria Math" w:hAnsi="Cambria Math"/>
            <w:lang w:val="fr-FR" w:eastAsia="fr-FR"/>
          </w:rPr>
          <m:t>β=1/2</m:t>
        </m:r>
      </m:oMath>
      <w:r w:rsidRPr="006E3D42">
        <w:rPr>
          <w:b/>
          <w:lang w:val="sv-SE" w:eastAsia="zh-CN"/>
        </w:rPr>
        <w:t xml:space="preserve">) </w:t>
      </w:r>
      <w:r>
        <w:rPr>
          <w:b/>
          <w:lang w:val="en-US" w:eastAsia="zh-CN"/>
        </w:rPr>
        <w:t xml:space="preserve">as a starting point for </w:t>
      </w:r>
      <w:r w:rsidR="008518AD" w:rsidRPr="00C3519D">
        <w:rPr>
          <w:b/>
          <w:lang w:val="en-US" w:eastAsia="zh-CN"/>
        </w:rPr>
        <w:t>TypeII-Doppler-r18</w:t>
      </w:r>
      <w:r w:rsidRPr="00EF4384">
        <w:rPr>
          <w:b/>
          <w:lang w:val="en-US" w:eastAsia="zh-CN"/>
        </w:rPr>
        <w:t xml:space="preserve"> test.</w:t>
      </w:r>
    </w:p>
    <w:p w14:paraId="60AB9F59" w14:textId="65EDF6A7" w:rsidR="00435D30" w:rsidRPr="00435D30" w:rsidRDefault="00435D30" w:rsidP="006C721A">
      <w:pPr>
        <w:spacing w:beforeLines="50" w:before="120"/>
        <w:jc w:val="both"/>
        <w:rPr>
          <w:b/>
          <w:u w:val="single"/>
          <w:lang w:val="en-US" w:eastAsia="zh-CN"/>
        </w:rPr>
      </w:pPr>
      <w:r w:rsidRPr="00435D30">
        <w:rPr>
          <w:b/>
          <w:u w:val="single"/>
          <w:lang w:val="en-US" w:eastAsia="zh-CN"/>
        </w:rPr>
        <w:t>MCS level</w:t>
      </w:r>
    </w:p>
    <w:p w14:paraId="1C7D8A0C" w14:textId="5CDF705D" w:rsidR="00435D30" w:rsidRPr="00435D30" w:rsidRDefault="00435D30" w:rsidP="00435D30">
      <w:pPr>
        <w:spacing w:beforeLines="50" w:before="120"/>
        <w:jc w:val="both"/>
        <w:rPr>
          <w:lang w:val="en-US" w:eastAsia="zh-CN"/>
        </w:rPr>
      </w:pPr>
      <w:r w:rsidRPr="00435D30">
        <w:rPr>
          <w:lang w:val="en-US" w:eastAsia="zh-CN"/>
        </w:rPr>
        <w:t>As medium/high UE speed is proposed for this TypeII-Doppler-r18 codebook,</w:t>
      </w:r>
      <w:r>
        <w:rPr>
          <w:lang w:val="en-US" w:eastAsia="zh-CN"/>
        </w:rPr>
        <w:t xml:space="preserve"> </w:t>
      </w:r>
      <w:r w:rsidR="00D64D5C">
        <w:rPr>
          <w:lang w:val="en-US" w:eastAsia="zh-CN"/>
        </w:rPr>
        <w:t xml:space="preserve">current MCS20 for </w:t>
      </w:r>
      <w:r w:rsidR="00D64D5C">
        <w:rPr>
          <w:lang w:val="sv-SE" w:eastAsia="zh-CN"/>
        </w:rPr>
        <w:t xml:space="preserve">Rel-16 TypeII codebook PMI reporting test maybe not suitable any more. We propose to use MCS13 (16QAM, 0.48) for this </w:t>
      </w:r>
      <w:r w:rsidR="00D64D5C" w:rsidRPr="00435D30">
        <w:rPr>
          <w:lang w:val="en-US" w:eastAsia="zh-CN"/>
        </w:rPr>
        <w:t>TypeII-Doppler-r18 codebook</w:t>
      </w:r>
      <w:r w:rsidR="00D64D5C">
        <w:rPr>
          <w:lang w:val="en-US" w:eastAsia="zh-CN"/>
        </w:rPr>
        <w:t xml:space="preserve"> test.</w:t>
      </w:r>
    </w:p>
    <w:p w14:paraId="751C4E3D" w14:textId="13D7A31D" w:rsidR="00435D30" w:rsidRPr="00435D30" w:rsidRDefault="00D64D5C" w:rsidP="006C721A">
      <w:pPr>
        <w:spacing w:beforeLines="50" w:before="120"/>
        <w:jc w:val="both"/>
        <w:rPr>
          <w:b/>
          <w:lang w:val="en-US" w:eastAsia="zh-CN"/>
        </w:rPr>
      </w:pPr>
      <w:r w:rsidRPr="00241C3B">
        <w:rPr>
          <w:b/>
          <w:lang w:val="en-US" w:eastAsia="zh-CN"/>
        </w:rPr>
        <w:t xml:space="preserve">Proposal </w:t>
      </w:r>
      <w:r>
        <w:rPr>
          <w:b/>
          <w:lang w:val="en-US" w:eastAsia="zh-CN"/>
        </w:rPr>
        <w:t>5</w:t>
      </w:r>
      <w:r w:rsidRPr="00241C3B">
        <w:rPr>
          <w:b/>
          <w:lang w:val="en-US" w:eastAsia="zh-CN"/>
        </w:rPr>
        <w:t xml:space="preserve">: </w:t>
      </w:r>
      <w:r>
        <w:rPr>
          <w:b/>
          <w:lang w:val="en-US" w:eastAsia="zh-CN"/>
        </w:rPr>
        <w:t xml:space="preserve">For </w:t>
      </w:r>
      <w:r w:rsidRPr="00C3519D">
        <w:rPr>
          <w:b/>
          <w:lang w:val="en-US" w:eastAsia="zh-CN"/>
        </w:rPr>
        <w:t>TypeII-Doppler-r18</w:t>
      </w:r>
      <w:r w:rsidRPr="004918A1">
        <w:rPr>
          <w:b/>
          <w:lang w:val="en-US" w:eastAsia="zh-CN"/>
        </w:rPr>
        <w:t xml:space="preserve"> test</w:t>
      </w:r>
      <w:r>
        <w:rPr>
          <w:b/>
          <w:lang w:val="en-US" w:eastAsia="zh-CN"/>
        </w:rPr>
        <w:t>, use MCS13 (16QAM, 0.48).</w:t>
      </w:r>
    </w:p>
    <w:p w14:paraId="1FBF3580" w14:textId="68DA0499" w:rsidR="0043041D" w:rsidRPr="00953C3E" w:rsidRDefault="00C80E89" w:rsidP="00AF04EC">
      <w:pPr>
        <w:jc w:val="both"/>
        <w:rPr>
          <w:b/>
          <w:u w:val="single"/>
          <w:lang w:val="en-US" w:eastAsia="zh-CN"/>
        </w:rPr>
      </w:pPr>
      <w:r w:rsidRPr="00953C3E">
        <w:rPr>
          <w:b/>
          <w:u w:val="single"/>
          <w:lang w:val="en-US" w:eastAsia="zh-CN"/>
        </w:rPr>
        <w:t>Other parameters</w:t>
      </w:r>
    </w:p>
    <w:p w14:paraId="4E1E86BC" w14:textId="2055192D" w:rsidR="00C80E89" w:rsidRPr="00C80E89" w:rsidRDefault="00734EA4" w:rsidP="00D64D5C">
      <w:pPr>
        <w:jc w:val="both"/>
        <w:rPr>
          <w:lang w:val="en-US" w:eastAsia="zh-CN"/>
        </w:rPr>
      </w:pPr>
      <w:r>
        <w:rPr>
          <w:lang w:val="en-US" w:eastAsia="zh-CN"/>
        </w:rPr>
        <w:lastRenderedPageBreak/>
        <w:t xml:space="preserve">For other parameters not mentioned in </w:t>
      </w:r>
      <w:r w:rsidR="00953C3E">
        <w:rPr>
          <w:lang w:val="en-US" w:eastAsia="zh-CN"/>
        </w:rPr>
        <w:t xml:space="preserve">above discussion, use below </w:t>
      </w:r>
      <w:r w:rsidR="00837ED2">
        <w:rPr>
          <w:lang w:val="en-US" w:eastAsia="zh-CN"/>
        </w:rPr>
        <w:t>T</w:t>
      </w:r>
      <w:r w:rsidR="00953C3E">
        <w:rPr>
          <w:lang w:val="en-US" w:eastAsia="zh-CN"/>
        </w:rPr>
        <w:t xml:space="preserve">able 3 as same as current test parameters of </w:t>
      </w:r>
      <w:r w:rsidR="00953C3E">
        <w:rPr>
          <w:rFonts w:eastAsia="Calibri"/>
          <w:lang w:eastAsia="en-GB"/>
        </w:rPr>
        <w:t>Rel-16 TypeII codebook</w:t>
      </w:r>
      <w:r w:rsidR="00953C3E">
        <w:rPr>
          <w:lang w:val="en-US" w:eastAsia="zh-CN"/>
        </w:rPr>
        <w:t xml:space="preserve"> in 38.101-4.</w:t>
      </w:r>
      <w:r w:rsidR="00D64D5C" w:rsidRPr="00C80E89">
        <w:rPr>
          <w:lang w:val="en-US" w:eastAsia="zh-CN"/>
        </w:rPr>
        <w:t xml:space="preserve"> </w:t>
      </w:r>
    </w:p>
    <w:p w14:paraId="7A608588" w14:textId="5C012637" w:rsidR="00AF04EC" w:rsidRDefault="002E1C3E" w:rsidP="001362D9">
      <w:pPr>
        <w:rPr>
          <w:b/>
          <w:lang w:val="en-US" w:eastAsia="zh-CN"/>
        </w:rPr>
      </w:pPr>
      <w:r w:rsidRPr="00241C3B">
        <w:rPr>
          <w:b/>
          <w:lang w:val="en-US" w:eastAsia="zh-CN"/>
        </w:rPr>
        <w:t xml:space="preserve">Proposal </w:t>
      </w:r>
      <w:r w:rsidR="007D096F">
        <w:rPr>
          <w:b/>
          <w:lang w:val="en-US" w:eastAsia="zh-CN"/>
        </w:rPr>
        <w:t>6</w:t>
      </w:r>
      <w:r w:rsidRPr="00241C3B">
        <w:rPr>
          <w:b/>
          <w:lang w:val="en-US" w:eastAsia="zh-CN"/>
        </w:rPr>
        <w:t xml:space="preserve">: </w:t>
      </w:r>
      <w:r>
        <w:rPr>
          <w:b/>
          <w:lang w:val="en-US" w:eastAsia="zh-CN"/>
        </w:rPr>
        <w:t xml:space="preserve">For </w:t>
      </w:r>
      <w:r w:rsidRPr="00C3519D">
        <w:rPr>
          <w:b/>
          <w:lang w:val="en-US" w:eastAsia="zh-CN"/>
        </w:rPr>
        <w:t>TypeII-Doppler-r18</w:t>
      </w:r>
      <w:r w:rsidRPr="004918A1">
        <w:rPr>
          <w:b/>
          <w:lang w:val="en-US" w:eastAsia="zh-CN"/>
        </w:rPr>
        <w:t xml:space="preserve"> test</w:t>
      </w:r>
      <w:r>
        <w:rPr>
          <w:b/>
          <w:lang w:val="en-US" w:eastAsia="zh-CN"/>
        </w:rPr>
        <w:t>, other parameters use below Table 3</w:t>
      </w:r>
      <w:r w:rsidR="00EF0CEC">
        <w:rPr>
          <w:b/>
          <w:lang w:val="en-US" w:eastAsia="zh-CN"/>
        </w:rPr>
        <w:t xml:space="preserve"> </w:t>
      </w:r>
      <w:r w:rsidR="00EF0CEC" w:rsidRPr="00EF0CEC">
        <w:rPr>
          <w:b/>
          <w:lang w:val="en-US" w:eastAsia="zh-CN"/>
        </w:rPr>
        <w:t>as same as current test parameters of Rel-16 TypeII codebook in 38.101-4.</w:t>
      </w:r>
    </w:p>
    <w:p w14:paraId="61F7DD58" w14:textId="77777777" w:rsidR="002E1C3E" w:rsidRDefault="002E1C3E" w:rsidP="002E1C3E">
      <w:pPr>
        <w:jc w:val="center"/>
        <w:rPr>
          <w:lang w:val="en-US" w:eastAsia="zh-CN"/>
        </w:rPr>
      </w:pPr>
      <w:r w:rsidRPr="00F90D85">
        <w:rPr>
          <w:b/>
          <w:lang w:val="x-none"/>
        </w:rPr>
        <w:t xml:space="preserve">Table </w:t>
      </w:r>
      <w:r>
        <w:rPr>
          <w:b/>
          <w:lang w:val="x-none"/>
        </w:rPr>
        <w:t>3</w:t>
      </w:r>
      <w:r w:rsidRPr="00F90D85">
        <w:rPr>
          <w:b/>
          <w:lang w:val="x-none"/>
        </w:rPr>
        <w:t xml:space="preserve">: </w:t>
      </w:r>
      <w:r>
        <w:rPr>
          <w:b/>
          <w:lang w:val="x-none"/>
        </w:rPr>
        <w:t>other parameters</w:t>
      </w:r>
    </w:p>
    <w:tbl>
      <w:tblPr>
        <w:tblStyle w:val="aff7"/>
        <w:tblW w:w="0" w:type="auto"/>
        <w:tblInd w:w="1696" w:type="dxa"/>
        <w:tblLook w:val="04A0" w:firstRow="1" w:lastRow="0" w:firstColumn="1" w:lastColumn="0" w:noHBand="0" w:noVBand="1"/>
      </w:tblPr>
      <w:tblGrid>
        <w:gridCol w:w="3292"/>
        <w:gridCol w:w="3883"/>
      </w:tblGrid>
      <w:tr w:rsidR="002E1C3E" w:rsidRPr="004540E5" w14:paraId="2C7AF012" w14:textId="77777777" w:rsidTr="00B82BFD">
        <w:tc>
          <w:tcPr>
            <w:tcW w:w="3292" w:type="dxa"/>
          </w:tcPr>
          <w:p w14:paraId="7CF376C5" w14:textId="77777777" w:rsidR="002E1C3E" w:rsidRPr="004540E5" w:rsidRDefault="002E1C3E" w:rsidP="00B82BFD">
            <w:pPr>
              <w:jc w:val="center"/>
              <w:rPr>
                <w:rFonts w:eastAsiaTheme="minorEastAsia"/>
                <w:b/>
                <w:lang w:val="en-US" w:eastAsia="zh-CN"/>
              </w:rPr>
            </w:pPr>
            <w:r w:rsidRPr="004540E5">
              <w:rPr>
                <w:rFonts w:eastAsiaTheme="minorEastAsia"/>
                <w:b/>
                <w:lang w:val="en-US" w:eastAsia="zh-CN"/>
              </w:rPr>
              <w:t>Parameter</w:t>
            </w:r>
          </w:p>
        </w:tc>
        <w:tc>
          <w:tcPr>
            <w:tcW w:w="0" w:type="auto"/>
          </w:tcPr>
          <w:p w14:paraId="232062CC" w14:textId="77777777" w:rsidR="002E1C3E" w:rsidRPr="004540E5" w:rsidRDefault="002E1C3E" w:rsidP="00B82BFD">
            <w:pPr>
              <w:jc w:val="center"/>
              <w:rPr>
                <w:rFonts w:eastAsiaTheme="minorEastAsia"/>
                <w:b/>
                <w:lang w:val="en-US" w:eastAsia="zh-CN"/>
              </w:rPr>
            </w:pPr>
            <w:r w:rsidRPr="004540E5">
              <w:rPr>
                <w:rFonts w:eastAsiaTheme="minorEastAsia" w:hint="eastAsia"/>
                <w:b/>
                <w:lang w:val="en-US" w:eastAsia="zh-CN"/>
              </w:rPr>
              <w:t>V</w:t>
            </w:r>
            <w:r w:rsidRPr="004540E5">
              <w:rPr>
                <w:rFonts w:eastAsiaTheme="minorEastAsia"/>
                <w:b/>
                <w:lang w:val="en-US" w:eastAsia="zh-CN"/>
              </w:rPr>
              <w:t>alue</w:t>
            </w:r>
          </w:p>
        </w:tc>
      </w:tr>
      <w:tr w:rsidR="002E1C3E" w:rsidRPr="004540E5" w14:paraId="60934756" w14:textId="77777777" w:rsidTr="00B82BFD">
        <w:tc>
          <w:tcPr>
            <w:tcW w:w="3292" w:type="dxa"/>
          </w:tcPr>
          <w:p w14:paraId="0358B2B7" w14:textId="77777777" w:rsidR="002E1C3E" w:rsidRPr="004540E5" w:rsidRDefault="002E1C3E" w:rsidP="00B82BFD">
            <w:pPr>
              <w:spacing w:after="0"/>
              <w:jc w:val="both"/>
              <w:rPr>
                <w:b/>
                <w:lang w:val="en-US" w:eastAsia="zh-CN"/>
              </w:rPr>
            </w:pPr>
            <w:r w:rsidRPr="004540E5">
              <w:rPr>
                <w:b/>
                <w:lang w:val="en-US" w:eastAsia="zh-CN"/>
              </w:rPr>
              <w:t>Channel bandwidth and subcarrier spacing</w:t>
            </w:r>
          </w:p>
        </w:tc>
        <w:tc>
          <w:tcPr>
            <w:tcW w:w="0" w:type="auto"/>
          </w:tcPr>
          <w:p w14:paraId="7CCCD797" w14:textId="77777777" w:rsidR="002E1C3E" w:rsidRPr="004540E5" w:rsidRDefault="002E1C3E" w:rsidP="00B82BFD">
            <w:pPr>
              <w:spacing w:after="0"/>
              <w:jc w:val="both"/>
              <w:rPr>
                <w:b/>
                <w:lang w:val="en-US" w:eastAsia="zh-CN"/>
              </w:rPr>
            </w:pPr>
            <w:r w:rsidRPr="004540E5">
              <w:rPr>
                <w:b/>
                <w:lang w:val="en-US" w:eastAsia="zh-CN"/>
              </w:rPr>
              <w:t>For FDD, 10MHz/15kHz</w:t>
            </w:r>
          </w:p>
          <w:p w14:paraId="5977B623" w14:textId="77777777" w:rsidR="002E1C3E" w:rsidRPr="004540E5" w:rsidRDefault="002E1C3E" w:rsidP="00B82BFD">
            <w:pPr>
              <w:spacing w:after="0"/>
              <w:jc w:val="both"/>
              <w:rPr>
                <w:b/>
                <w:lang w:val="en-US" w:eastAsia="zh-CN"/>
              </w:rPr>
            </w:pPr>
            <w:r w:rsidRPr="004540E5">
              <w:rPr>
                <w:b/>
                <w:lang w:val="en-US" w:eastAsia="zh-CN"/>
              </w:rPr>
              <w:t>For TDD, 40MHz/30kHz</w:t>
            </w:r>
          </w:p>
        </w:tc>
      </w:tr>
      <w:tr w:rsidR="002E1C3E" w:rsidRPr="004540E5" w14:paraId="3D7C69CB" w14:textId="77777777" w:rsidTr="00B82BFD">
        <w:tc>
          <w:tcPr>
            <w:tcW w:w="3292" w:type="dxa"/>
          </w:tcPr>
          <w:p w14:paraId="0D249A4B" w14:textId="77777777" w:rsidR="002E1C3E" w:rsidRPr="004540E5" w:rsidRDefault="002E1C3E" w:rsidP="00B82BFD">
            <w:pPr>
              <w:spacing w:after="0"/>
              <w:jc w:val="both"/>
              <w:rPr>
                <w:b/>
                <w:lang w:val="en-US" w:eastAsia="zh-CN"/>
              </w:rPr>
            </w:pPr>
            <w:r w:rsidRPr="004540E5">
              <w:rPr>
                <w:b/>
                <w:lang w:val="en-US" w:eastAsia="zh-CN"/>
              </w:rPr>
              <w:t>TDD DL-UL configuration</w:t>
            </w:r>
          </w:p>
        </w:tc>
        <w:tc>
          <w:tcPr>
            <w:tcW w:w="0" w:type="auto"/>
          </w:tcPr>
          <w:p w14:paraId="503FDFE0" w14:textId="77777777" w:rsidR="002E1C3E" w:rsidRPr="004540E5" w:rsidRDefault="002E1C3E" w:rsidP="00B82BFD">
            <w:pPr>
              <w:spacing w:after="0"/>
              <w:jc w:val="both"/>
              <w:rPr>
                <w:b/>
                <w:lang w:eastAsia="zh-CN"/>
              </w:rPr>
            </w:pPr>
            <w:r w:rsidRPr="004540E5">
              <w:rPr>
                <w:b/>
                <w:lang w:eastAsia="zh-CN"/>
              </w:rPr>
              <w:t>FR1.30-1 as specified in 38.101-4 Annex A.</w:t>
            </w:r>
          </w:p>
        </w:tc>
      </w:tr>
      <w:tr w:rsidR="002E1C3E" w:rsidRPr="004540E5" w14:paraId="6874DEB6" w14:textId="77777777" w:rsidTr="00B82BFD">
        <w:tc>
          <w:tcPr>
            <w:tcW w:w="3292" w:type="dxa"/>
          </w:tcPr>
          <w:p w14:paraId="68F36D48" w14:textId="77777777" w:rsidR="002E1C3E" w:rsidRPr="004540E5" w:rsidRDefault="002E1C3E" w:rsidP="00B82BFD">
            <w:pPr>
              <w:spacing w:after="0"/>
              <w:jc w:val="both"/>
              <w:rPr>
                <w:b/>
                <w:lang w:val="en-US" w:eastAsia="zh-CN"/>
              </w:rPr>
            </w:pPr>
            <w:r w:rsidRPr="004540E5">
              <w:rPr>
                <w:b/>
                <w:lang w:val="en-US" w:eastAsia="zh-CN"/>
              </w:rPr>
              <w:t>Number of UE receiver antennas</w:t>
            </w:r>
          </w:p>
        </w:tc>
        <w:tc>
          <w:tcPr>
            <w:tcW w:w="0" w:type="auto"/>
          </w:tcPr>
          <w:p w14:paraId="5DB44982" w14:textId="77777777" w:rsidR="002E1C3E" w:rsidRPr="004540E5" w:rsidRDefault="002E1C3E" w:rsidP="00B82BFD">
            <w:pPr>
              <w:spacing w:after="0"/>
              <w:jc w:val="both"/>
              <w:rPr>
                <w:rFonts w:eastAsiaTheme="minorEastAsia"/>
                <w:b/>
                <w:lang w:val="en-US" w:eastAsia="zh-CN"/>
              </w:rPr>
            </w:pPr>
            <w:r w:rsidRPr="004540E5">
              <w:rPr>
                <w:rFonts w:eastAsiaTheme="minorEastAsia" w:hint="eastAsia"/>
                <w:b/>
                <w:lang w:val="en-US" w:eastAsia="zh-CN"/>
              </w:rPr>
              <w:t>2</w:t>
            </w:r>
            <w:r w:rsidRPr="004540E5">
              <w:rPr>
                <w:rFonts w:eastAsiaTheme="minorEastAsia"/>
                <w:b/>
                <w:lang w:val="en-US" w:eastAsia="zh-CN"/>
              </w:rPr>
              <w:t xml:space="preserve"> and 4</w:t>
            </w:r>
          </w:p>
        </w:tc>
      </w:tr>
      <w:tr w:rsidR="002E1C3E" w:rsidRPr="004540E5" w14:paraId="7F513280" w14:textId="77777777" w:rsidTr="00B82BFD">
        <w:tc>
          <w:tcPr>
            <w:tcW w:w="3292" w:type="dxa"/>
          </w:tcPr>
          <w:p w14:paraId="6690C7D4" w14:textId="77777777" w:rsidR="002E1C3E" w:rsidRPr="004540E5" w:rsidRDefault="002E1C3E" w:rsidP="00B82BFD">
            <w:pPr>
              <w:spacing w:after="0"/>
              <w:jc w:val="both"/>
              <w:rPr>
                <w:b/>
                <w:lang w:val="en-US" w:eastAsia="zh-CN"/>
              </w:rPr>
            </w:pPr>
            <w:r w:rsidRPr="004540E5">
              <w:rPr>
                <w:b/>
                <w:lang w:val="en-US" w:eastAsia="zh-CN"/>
              </w:rPr>
              <w:t>R (numberOfPMI-SubbandsPerCQI-Subband-Doppler-r18)</w:t>
            </w:r>
          </w:p>
        </w:tc>
        <w:tc>
          <w:tcPr>
            <w:tcW w:w="0" w:type="auto"/>
          </w:tcPr>
          <w:p w14:paraId="5B4EF671" w14:textId="77777777" w:rsidR="002E1C3E" w:rsidRPr="004540E5" w:rsidRDefault="002E1C3E" w:rsidP="00B82BFD">
            <w:pPr>
              <w:spacing w:after="0"/>
              <w:jc w:val="both"/>
              <w:rPr>
                <w:rFonts w:eastAsiaTheme="minorEastAsia"/>
                <w:b/>
                <w:lang w:val="en-US" w:eastAsia="zh-CN"/>
              </w:rPr>
            </w:pPr>
            <w:r w:rsidRPr="004540E5">
              <w:rPr>
                <w:rFonts w:eastAsiaTheme="minorEastAsia" w:hint="eastAsia"/>
                <w:b/>
                <w:lang w:val="en-US" w:eastAsia="zh-CN"/>
              </w:rPr>
              <w:t>1</w:t>
            </w:r>
          </w:p>
        </w:tc>
      </w:tr>
      <w:tr w:rsidR="00103BC1" w:rsidRPr="004540E5" w14:paraId="33822263" w14:textId="77777777" w:rsidTr="00B82BFD">
        <w:tc>
          <w:tcPr>
            <w:tcW w:w="3292" w:type="dxa"/>
          </w:tcPr>
          <w:p w14:paraId="44678ABD" w14:textId="7D092F46" w:rsidR="00103BC1" w:rsidRPr="00103BC1" w:rsidRDefault="00103BC1" w:rsidP="00103BC1">
            <w:pPr>
              <w:spacing w:after="0"/>
              <w:jc w:val="both"/>
              <w:rPr>
                <w:b/>
                <w:lang w:val="en-US" w:eastAsia="zh-CN"/>
              </w:rPr>
            </w:pPr>
            <w:r w:rsidRPr="00103BC1">
              <w:rPr>
                <w:b/>
                <w:lang w:val="en-US" w:eastAsia="zh-CN"/>
              </w:rPr>
              <w:t>RI restriction (typeII-Doppler-RI‑Restriction-r18)</w:t>
            </w:r>
          </w:p>
        </w:tc>
        <w:tc>
          <w:tcPr>
            <w:tcW w:w="0" w:type="auto"/>
          </w:tcPr>
          <w:p w14:paraId="534259F6" w14:textId="02470A3E" w:rsidR="00103BC1" w:rsidRPr="00103BC1" w:rsidRDefault="00103BC1" w:rsidP="00B82BFD">
            <w:pPr>
              <w:spacing w:after="0"/>
              <w:jc w:val="both"/>
              <w:rPr>
                <w:rFonts w:eastAsiaTheme="minorEastAsia"/>
                <w:b/>
                <w:lang w:val="en-US" w:eastAsia="zh-CN"/>
              </w:rPr>
            </w:pPr>
            <w:r>
              <w:rPr>
                <w:rFonts w:eastAsiaTheme="minorEastAsia"/>
                <w:b/>
                <w:lang w:val="en-US" w:eastAsia="zh-CN"/>
              </w:rPr>
              <w:t>0010</w:t>
            </w:r>
          </w:p>
        </w:tc>
      </w:tr>
      <w:tr w:rsidR="002E1C3E" w:rsidRPr="004540E5" w14:paraId="7B0123B0" w14:textId="77777777" w:rsidTr="00B82BFD">
        <w:tc>
          <w:tcPr>
            <w:tcW w:w="3292" w:type="dxa"/>
          </w:tcPr>
          <w:p w14:paraId="690B5674" w14:textId="77777777" w:rsidR="002E1C3E" w:rsidRPr="004540E5" w:rsidRDefault="002E1C3E" w:rsidP="00B82BFD">
            <w:pPr>
              <w:spacing w:after="0"/>
              <w:jc w:val="both"/>
              <w:rPr>
                <w:rFonts w:eastAsiaTheme="minorEastAsia"/>
                <w:b/>
                <w:lang w:val="en-US" w:eastAsia="zh-CN"/>
              </w:rPr>
            </w:pPr>
            <w:r w:rsidRPr="004540E5">
              <w:rPr>
                <w:rFonts w:eastAsiaTheme="minorEastAsia"/>
                <w:b/>
                <w:lang w:val="en-US" w:eastAsia="zh-CN"/>
              </w:rPr>
              <w:t>Other Test parameters</w:t>
            </w:r>
          </w:p>
        </w:tc>
        <w:tc>
          <w:tcPr>
            <w:tcW w:w="0" w:type="auto"/>
          </w:tcPr>
          <w:p w14:paraId="73008704" w14:textId="77777777" w:rsidR="002E1C3E" w:rsidRPr="004540E5" w:rsidRDefault="002E1C3E" w:rsidP="00B82BFD">
            <w:pPr>
              <w:spacing w:after="0"/>
              <w:jc w:val="both"/>
              <w:rPr>
                <w:rFonts w:eastAsiaTheme="minorEastAsia"/>
                <w:b/>
                <w:lang w:val="en-US" w:eastAsia="zh-CN"/>
              </w:rPr>
            </w:pPr>
            <w:r w:rsidRPr="004540E5">
              <w:rPr>
                <w:rFonts w:eastAsiaTheme="minorEastAsia"/>
                <w:b/>
                <w:lang w:val="en-US" w:eastAsia="zh-CN"/>
              </w:rPr>
              <w:t>For FDD 2Rx, Table 6.3.2.1.6-1 in 38.101-4</w:t>
            </w:r>
          </w:p>
          <w:p w14:paraId="76488D5A" w14:textId="77777777" w:rsidR="002E1C3E" w:rsidRPr="004540E5" w:rsidRDefault="002E1C3E" w:rsidP="00B82BFD">
            <w:pPr>
              <w:spacing w:after="0"/>
              <w:jc w:val="both"/>
              <w:rPr>
                <w:b/>
                <w:lang w:eastAsia="zh-CN"/>
              </w:rPr>
            </w:pPr>
            <w:r w:rsidRPr="004540E5">
              <w:rPr>
                <w:rFonts w:eastAsiaTheme="minorEastAsia"/>
                <w:b/>
                <w:lang w:val="en-US" w:eastAsia="zh-CN"/>
              </w:rPr>
              <w:t xml:space="preserve">For TDD 2Rx, </w:t>
            </w:r>
            <w:r w:rsidRPr="004540E5">
              <w:rPr>
                <w:b/>
              </w:rPr>
              <w:t xml:space="preserve">Table </w:t>
            </w:r>
            <w:r w:rsidRPr="004540E5">
              <w:rPr>
                <w:b/>
                <w:lang w:eastAsia="zh-CN"/>
              </w:rPr>
              <w:t>6.3.2.2.</w:t>
            </w:r>
            <w:r w:rsidRPr="004540E5">
              <w:rPr>
                <w:rFonts w:hint="eastAsia"/>
                <w:b/>
                <w:lang w:eastAsia="zh-CN"/>
              </w:rPr>
              <w:t>6</w:t>
            </w:r>
            <w:r w:rsidRPr="004540E5">
              <w:rPr>
                <w:b/>
                <w:lang w:eastAsia="zh-CN"/>
              </w:rPr>
              <w:t>-1</w:t>
            </w:r>
            <w:r w:rsidRPr="004540E5">
              <w:rPr>
                <w:rFonts w:eastAsiaTheme="minorEastAsia"/>
                <w:b/>
                <w:lang w:val="en-US" w:eastAsia="zh-CN"/>
              </w:rPr>
              <w:t xml:space="preserve"> in 38.101-4</w:t>
            </w:r>
          </w:p>
          <w:p w14:paraId="58639AEC" w14:textId="77777777" w:rsidR="002E1C3E" w:rsidRPr="004540E5" w:rsidRDefault="002E1C3E" w:rsidP="00B82BFD">
            <w:pPr>
              <w:spacing w:after="0"/>
              <w:jc w:val="both"/>
              <w:rPr>
                <w:b/>
                <w:lang w:eastAsia="zh-CN"/>
              </w:rPr>
            </w:pPr>
            <w:r w:rsidRPr="004540E5">
              <w:rPr>
                <w:rFonts w:eastAsiaTheme="minorEastAsia"/>
                <w:b/>
                <w:lang w:val="en-US" w:eastAsia="zh-CN"/>
              </w:rPr>
              <w:t xml:space="preserve">For FDD 4Rx, </w:t>
            </w:r>
            <w:r w:rsidRPr="004540E5">
              <w:rPr>
                <w:b/>
              </w:rPr>
              <w:t xml:space="preserve">Table </w:t>
            </w:r>
            <w:r w:rsidRPr="004540E5">
              <w:rPr>
                <w:b/>
                <w:lang w:eastAsia="zh-CN"/>
              </w:rPr>
              <w:t>6.3.</w:t>
            </w:r>
            <w:r w:rsidRPr="004540E5">
              <w:rPr>
                <w:rFonts w:hint="eastAsia"/>
                <w:b/>
                <w:lang w:eastAsia="zh-CN"/>
              </w:rPr>
              <w:t>3</w:t>
            </w:r>
            <w:r w:rsidRPr="004540E5">
              <w:rPr>
                <w:b/>
                <w:lang w:eastAsia="zh-CN"/>
              </w:rPr>
              <w:t>.1.</w:t>
            </w:r>
            <w:r w:rsidRPr="004540E5">
              <w:rPr>
                <w:rFonts w:hint="eastAsia"/>
                <w:b/>
                <w:lang w:eastAsia="zh-CN"/>
              </w:rPr>
              <w:t>6</w:t>
            </w:r>
            <w:r w:rsidRPr="004540E5">
              <w:rPr>
                <w:b/>
                <w:lang w:eastAsia="zh-CN"/>
              </w:rPr>
              <w:t>-1</w:t>
            </w:r>
            <w:r w:rsidRPr="004540E5">
              <w:rPr>
                <w:rFonts w:eastAsiaTheme="minorEastAsia"/>
                <w:b/>
                <w:lang w:val="en-US" w:eastAsia="zh-CN"/>
              </w:rPr>
              <w:t xml:space="preserve"> in 38.101-4</w:t>
            </w:r>
          </w:p>
          <w:p w14:paraId="003B38DD" w14:textId="77777777" w:rsidR="002E1C3E" w:rsidRPr="004540E5" w:rsidRDefault="002E1C3E" w:rsidP="00B82BFD">
            <w:pPr>
              <w:spacing w:after="0"/>
              <w:jc w:val="both"/>
              <w:rPr>
                <w:rFonts w:eastAsiaTheme="minorEastAsia"/>
                <w:b/>
                <w:lang w:val="en-US" w:eastAsia="zh-CN"/>
              </w:rPr>
            </w:pPr>
            <w:r w:rsidRPr="004540E5">
              <w:rPr>
                <w:rFonts w:eastAsiaTheme="minorEastAsia"/>
                <w:b/>
                <w:lang w:val="en-US" w:eastAsia="zh-CN"/>
              </w:rPr>
              <w:t xml:space="preserve">For TDD 4Rx, </w:t>
            </w:r>
            <w:r w:rsidRPr="004540E5">
              <w:rPr>
                <w:b/>
              </w:rPr>
              <w:t xml:space="preserve">Table </w:t>
            </w:r>
            <w:r w:rsidRPr="004540E5">
              <w:rPr>
                <w:b/>
                <w:lang w:eastAsia="zh-CN"/>
              </w:rPr>
              <w:t>6.3.</w:t>
            </w:r>
            <w:r w:rsidRPr="004540E5">
              <w:rPr>
                <w:rFonts w:hint="eastAsia"/>
                <w:b/>
                <w:lang w:eastAsia="zh-CN"/>
              </w:rPr>
              <w:t>3</w:t>
            </w:r>
            <w:r w:rsidRPr="004540E5">
              <w:rPr>
                <w:b/>
                <w:lang w:eastAsia="zh-CN"/>
              </w:rPr>
              <w:t>.2.</w:t>
            </w:r>
            <w:r w:rsidRPr="004540E5">
              <w:rPr>
                <w:rFonts w:hint="eastAsia"/>
                <w:b/>
                <w:lang w:eastAsia="zh-CN"/>
              </w:rPr>
              <w:t>6</w:t>
            </w:r>
            <w:r w:rsidRPr="004540E5">
              <w:rPr>
                <w:b/>
                <w:lang w:eastAsia="zh-CN"/>
              </w:rPr>
              <w:t>-1</w:t>
            </w:r>
            <w:r w:rsidRPr="004540E5">
              <w:rPr>
                <w:rFonts w:eastAsiaTheme="minorEastAsia"/>
                <w:b/>
                <w:lang w:val="en-US" w:eastAsia="zh-CN"/>
              </w:rPr>
              <w:t xml:space="preserve"> in 38.101-4</w:t>
            </w:r>
          </w:p>
        </w:tc>
      </w:tr>
    </w:tbl>
    <w:p w14:paraId="37917B9F" w14:textId="77777777" w:rsidR="00D20984" w:rsidRDefault="00D20984" w:rsidP="001362D9">
      <w:pPr>
        <w:rPr>
          <w:b/>
          <w:u w:val="single"/>
          <w:lang w:val="en-US" w:eastAsia="zh-CN"/>
        </w:rPr>
      </w:pPr>
    </w:p>
    <w:p w14:paraId="574E32E5" w14:textId="30654193" w:rsidR="002E1C3E" w:rsidRPr="00C77747" w:rsidRDefault="00B82BFD" w:rsidP="001362D9">
      <w:pPr>
        <w:rPr>
          <w:b/>
          <w:u w:val="single"/>
          <w:lang w:val="en-US" w:eastAsia="zh-CN"/>
        </w:rPr>
      </w:pPr>
      <w:r w:rsidRPr="00C77747">
        <w:rPr>
          <w:rFonts w:hint="eastAsia"/>
          <w:b/>
          <w:u w:val="single"/>
          <w:lang w:val="en-US" w:eastAsia="zh-CN"/>
        </w:rPr>
        <w:t>T</w:t>
      </w:r>
      <w:r w:rsidRPr="00C77747">
        <w:rPr>
          <w:b/>
          <w:u w:val="single"/>
          <w:lang w:val="en-US" w:eastAsia="zh-CN"/>
        </w:rPr>
        <w:t>est metric</w:t>
      </w:r>
    </w:p>
    <w:p w14:paraId="3DB72AC5" w14:textId="0C5D91C6" w:rsidR="00C77747" w:rsidRDefault="00C77747" w:rsidP="00C77747">
      <w:pPr>
        <w:rPr>
          <w:lang w:eastAsia="zh-CN"/>
        </w:rPr>
      </w:pPr>
      <w:r>
        <w:t>Currently, t</w:t>
      </w:r>
      <w:r w:rsidRPr="00C25669">
        <w:t xml:space="preserve">he requirements for </w:t>
      </w:r>
      <w:r w:rsidRPr="00C25669">
        <w:rPr>
          <w:i/>
        </w:rPr>
        <w:t>codebookType</w:t>
      </w:r>
      <w:r w:rsidRPr="00C25669">
        <w:t xml:space="preserve"> set to</w:t>
      </w:r>
      <w:r>
        <w:t xml:space="preserve"> </w:t>
      </w:r>
      <w:r w:rsidRPr="00C25669">
        <w:t>'</w:t>
      </w:r>
      <w:r>
        <w:rPr>
          <w:color w:val="000000"/>
          <w:lang w:val="en-US"/>
        </w:rPr>
        <w:t>t</w:t>
      </w:r>
      <w:r w:rsidRPr="0048482F">
        <w:rPr>
          <w:color w:val="000000"/>
          <w:lang w:val="en-US"/>
        </w:rPr>
        <w:t>ypeII</w:t>
      </w:r>
      <w:r>
        <w:rPr>
          <w:color w:val="000000"/>
          <w:lang w:val="en-US"/>
        </w:rPr>
        <w:t>-r16</w:t>
      </w:r>
      <w:r>
        <w:rPr>
          <w:rFonts w:ascii="Arial" w:hAnsi="Arial"/>
          <w:sz w:val="18"/>
        </w:rPr>
        <w:t>'</w:t>
      </w:r>
      <w:r w:rsidRPr="00C25669">
        <w:t xml:space="preserve"> are specified in terms of the ratio</w:t>
      </w:r>
      <w:r w:rsidRPr="00C25669">
        <w:rPr>
          <w:rFonts w:hint="eastAsia"/>
          <w:lang w:eastAsia="zh-CN"/>
        </w:rPr>
        <w:t>:</w:t>
      </w:r>
    </w:p>
    <w:tbl>
      <w:tblPr>
        <w:tblStyle w:val="aff7"/>
        <w:tblW w:w="0" w:type="auto"/>
        <w:tblLook w:val="04A0" w:firstRow="1" w:lastRow="0" w:firstColumn="1" w:lastColumn="0" w:noHBand="0" w:noVBand="1"/>
      </w:tblPr>
      <w:tblGrid>
        <w:gridCol w:w="9631"/>
      </w:tblGrid>
      <w:tr w:rsidR="002277C1" w14:paraId="7F22C74C" w14:textId="77777777" w:rsidTr="002277C1">
        <w:tc>
          <w:tcPr>
            <w:tcW w:w="9631" w:type="dxa"/>
          </w:tcPr>
          <w:p w14:paraId="12417B14" w14:textId="77777777" w:rsidR="002277C1" w:rsidRPr="00C25669" w:rsidRDefault="002277C1" w:rsidP="002277C1">
            <w:pPr>
              <w:pStyle w:val="EQ"/>
              <w:jc w:val="center"/>
            </w:pPr>
            <w:r w:rsidRPr="00C25669">
              <w:rPr>
                <w:rFonts w:eastAsia="宋体"/>
                <w:lang w:eastAsia="ko-KR"/>
              </w:rPr>
              <w:object w:dxaOrig="2079" w:dyaOrig="740" w14:anchorId="30ABD9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36.2pt" o:ole="">
                  <v:imagedata r:id="rId14" o:title=""/>
                </v:shape>
                <o:OLEObject Type="Embed" ProgID="Equation.3" ShapeID="_x0000_i1025" DrawAspect="Content" ObjectID="_1760532073" r:id="rId15"/>
              </w:object>
            </w:r>
          </w:p>
          <w:p w14:paraId="7844B6B9" w14:textId="2F77DA6A" w:rsidR="002277C1" w:rsidRPr="00C151B8" w:rsidRDefault="002277C1" w:rsidP="00581AF7">
            <w:pPr>
              <w:overflowPunct/>
              <w:autoSpaceDE/>
              <w:autoSpaceDN/>
              <w:adjustRightInd/>
              <w:spacing w:line="280" w:lineRule="exact"/>
              <w:textAlignment w:val="auto"/>
              <w:rPr>
                <w:lang w:eastAsia="zh-CN"/>
              </w:rPr>
            </w:pPr>
            <w:r w:rsidRPr="00C25669">
              <w:rPr>
                <w:rFonts w:eastAsia="宋体"/>
              </w:rPr>
              <w:t>In</w:t>
            </w:r>
            <w:r w:rsidRPr="00C25669">
              <w:rPr>
                <w:rFonts w:eastAsia="宋体"/>
                <w:lang w:eastAsia="zh-CN"/>
              </w:rPr>
              <w:t xml:space="preserve"> the definition of </w:t>
            </w:r>
            <w:r w:rsidRPr="00C25669">
              <w:rPr>
                <w:rFonts w:eastAsia="宋体"/>
                <w:i/>
                <w:lang w:eastAsia="zh-CN"/>
              </w:rPr>
              <w:t>γ</w:t>
            </w:r>
            <w:r w:rsidRPr="00C25669">
              <w:rPr>
                <w:rFonts w:eastAsia="宋体"/>
                <w:lang w:eastAsia="zh-CN"/>
              </w:rPr>
              <w:t xml:space="preserve">, for </w:t>
            </w:r>
            <w:r>
              <w:rPr>
                <w:rFonts w:eastAsia="宋体"/>
                <w:lang w:eastAsia="zh-CN"/>
              </w:rPr>
              <w:t xml:space="preserve">16TX </w:t>
            </w:r>
            <w:r w:rsidRPr="00C25669">
              <w:rPr>
                <w:rFonts w:eastAsia="宋体"/>
                <w:lang w:eastAsia="zh-CN"/>
              </w:rPr>
              <w:t>PMI requirements,</w:t>
            </w:r>
            <m:oMath>
              <m:sSub>
                <m:sSubPr>
                  <m:ctrlPr>
                    <w:rPr>
                      <w:rFonts w:ascii="Cambria Math" w:eastAsia="宋体" w:hAnsi="Cambria Math"/>
                      <w:lang w:eastAsia="zh-CN"/>
                    </w:rPr>
                  </m:ctrlPr>
                </m:sSubPr>
                <m:e>
                  <m:r>
                    <w:rPr>
                      <w:rFonts w:ascii="Cambria Math" w:eastAsia="宋体" w:hAnsi="Cambria Math"/>
                      <w:lang w:eastAsia="zh-CN"/>
                    </w:rPr>
                    <m:t>t</m:t>
                  </m:r>
                </m:e>
                <m:sub>
                  <m:r>
                    <w:rPr>
                      <w:rFonts w:ascii="Cambria Math" w:eastAsia="宋体" w:hAnsi="Cambria Math"/>
                      <w:lang w:eastAsia="zh-CN"/>
                    </w:rPr>
                    <m:t>ue,follow1,follow2</m:t>
                  </m:r>
                </m:sub>
              </m:sSub>
            </m:oMath>
            <w:r w:rsidR="00C151B8">
              <w:rPr>
                <w:rFonts w:eastAsia="宋体"/>
                <w:i/>
              </w:rPr>
              <w:t xml:space="preserve"> </w:t>
            </w:r>
            <w:r w:rsidRPr="00C25669">
              <w:rPr>
                <w:rFonts w:eastAsia="宋体"/>
                <w:lang w:eastAsia="zh-CN"/>
              </w:rPr>
              <w:t xml:space="preserve">is </w:t>
            </w:r>
            <w:r w:rsidRPr="00C25669">
              <w:rPr>
                <w:rFonts w:eastAsia="宋体" w:hint="eastAsia"/>
                <w:lang w:eastAsia="zh-CN"/>
              </w:rPr>
              <w:t>90</w:t>
            </w:r>
            <w:r w:rsidR="00C151B8">
              <w:rPr>
                <w:rFonts w:eastAsia="宋体"/>
                <w:lang w:eastAsia="zh-CN"/>
              </w:rPr>
              <w:t>%</w:t>
            </w:r>
            <w:r>
              <w:rPr>
                <w:rFonts w:eastAsia="宋体"/>
                <w:lang w:eastAsia="zh-CN"/>
              </w:rPr>
              <w:t xml:space="preserve"> </w:t>
            </w:r>
            <w:r w:rsidRPr="00C25669">
              <w:rPr>
                <w:rFonts w:eastAsia="宋体"/>
                <w:lang w:eastAsia="zh-CN"/>
              </w:rPr>
              <w:t xml:space="preserve">of the maximum throughput obtained at </w:t>
            </w:r>
            <m:oMath>
              <m:sSub>
                <m:sSubPr>
                  <m:ctrlPr>
                    <w:rPr>
                      <w:rFonts w:ascii="Cambria Math" w:eastAsia="宋体" w:hAnsi="Cambria Math"/>
                      <w:lang w:eastAsia="zh-CN"/>
                    </w:rPr>
                  </m:ctrlPr>
                </m:sSubPr>
                <m:e>
                  <m:r>
                    <w:rPr>
                      <w:rFonts w:ascii="Cambria Math" w:eastAsia="宋体" w:hAnsi="Cambria Math"/>
                      <w:lang w:eastAsia="zh-CN"/>
                    </w:rPr>
                    <m:t>SNR</m:t>
                  </m:r>
                </m:e>
                <m:sub>
                  <m:r>
                    <w:rPr>
                      <w:rFonts w:ascii="Cambria Math" w:eastAsia="宋体" w:hAnsi="Cambria Math"/>
                      <w:lang w:eastAsia="zh-CN"/>
                    </w:rPr>
                    <m:t>follow1,follow2</m:t>
                  </m:r>
                </m:sub>
              </m:sSub>
            </m:oMath>
            <w:r w:rsidRPr="00C25669">
              <w:rPr>
                <w:rFonts w:eastAsia="宋体"/>
                <w:lang w:eastAsia="zh-CN"/>
              </w:rPr>
              <w:t xml:space="preserve"> using the precoders configured according to the UE reports, </w:t>
            </w:r>
            <w:r w:rsidRPr="00C25669">
              <w:rPr>
                <w:rFonts w:eastAsia="宋体"/>
              </w:rPr>
              <w:t>and</w:t>
            </w:r>
            <m:oMath>
              <m:r>
                <m:rPr>
                  <m:sty m:val="p"/>
                </m:rPr>
                <w:rPr>
                  <w:rFonts w:ascii="Cambria Math" w:eastAsia="宋体" w:hAnsi="Cambria Math"/>
                </w:rPr>
                <m:t xml:space="preserve"> </m:t>
              </m:r>
              <m:sSub>
                <m:sSubPr>
                  <m:ctrlPr>
                    <w:rPr>
                      <w:rFonts w:ascii="Cambria Math" w:eastAsia="宋体" w:hAnsi="Cambria Math"/>
                      <w:lang w:eastAsia="zh-CN"/>
                    </w:rPr>
                  </m:ctrlPr>
                </m:sSubPr>
                <m:e>
                  <m:r>
                    <w:rPr>
                      <w:rFonts w:ascii="Cambria Math" w:eastAsia="宋体" w:hAnsi="Cambria Math"/>
                      <w:lang w:eastAsia="zh-CN"/>
                    </w:rPr>
                    <m:t>t</m:t>
                  </m:r>
                </m:e>
                <m:sub>
                  <m:r>
                    <w:rPr>
                      <w:rFonts w:ascii="Cambria Math" w:eastAsia="宋体" w:hAnsi="Cambria Math"/>
                      <w:lang w:eastAsia="zh-CN"/>
                    </w:rPr>
                    <m:t>rnd1,rnd2</m:t>
                  </m:r>
                </m:sub>
              </m:sSub>
            </m:oMath>
            <w:r w:rsidRPr="00C25669">
              <w:rPr>
                <w:rFonts w:eastAsia="宋体"/>
              </w:rPr>
              <w:t xml:space="preserve"> </w:t>
            </w:r>
            <w:r w:rsidRPr="00C25669">
              <w:rPr>
                <w:rFonts w:eastAsia="宋体"/>
                <w:lang w:eastAsia="zh-CN"/>
              </w:rPr>
              <w:t xml:space="preserve">is </w:t>
            </w:r>
            <w:r w:rsidRPr="00C25669">
              <w:rPr>
                <w:rFonts w:eastAsia="宋体"/>
              </w:rPr>
              <w:t xml:space="preserve">the throughput measured at </w:t>
            </w:r>
            <m:oMath>
              <m:sSub>
                <m:sSubPr>
                  <m:ctrlPr>
                    <w:rPr>
                      <w:rFonts w:ascii="Cambria Math" w:eastAsia="宋体" w:hAnsi="Cambria Math"/>
                      <w:lang w:eastAsia="zh-CN"/>
                    </w:rPr>
                  </m:ctrlPr>
                </m:sSubPr>
                <m:e>
                  <m:r>
                    <w:rPr>
                      <w:rFonts w:ascii="Cambria Math" w:eastAsia="宋体" w:hAnsi="Cambria Math"/>
                      <w:lang w:eastAsia="zh-CN"/>
                    </w:rPr>
                    <m:t>SNR</m:t>
                  </m:r>
                </m:e>
                <m:sub>
                  <m:r>
                    <w:rPr>
                      <w:rFonts w:ascii="Cambria Math" w:eastAsia="宋体" w:hAnsi="Cambria Math"/>
                      <w:lang w:eastAsia="zh-CN"/>
                    </w:rPr>
                    <m:t>follow1,follow2</m:t>
                  </m:r>
                </m:sub>
              </m:sSub>
              <m:r>
                <w:rPr>
                  <w:rFonts w:ascii="Cambria Math" w:eastAsia="宋体" w:hAnsi="Cambria Math"/>
                  <w:lang w:eastAsia="zh-CN"/>
                </w:rPr>
                <m:t xml:space="preserve"> </m:t>
              </m:r>
            </m:oMath>
            <w:r w:rsidRPr="00C25669">
              <w:rPr>
                <w:rFonts w:eastAsia="宋体"/>
              </w:rPr>
              <w:t>with</w:t>
            </w:r>
            <w:r w:rsidRPr="00C25669">
              <w:rPr>
                <w:rFonts w:eastAsia="宋体"/>
                <w:lang w:eastAsia="zh-CN"/>
              </w:rPr>
              <w:t xml:space="preserve"> random precoding.</w:t>
            </w:r>
          </w:p>
        </w:tc>
      </w:tr>
    </w:tbl>
    <w:p w14:paraId="6BCF565F" w14:textId="6805918C" w:rsidR="0037743D" w:rsidRPr="00C25669" w:rsidRDefault="0037743D" w:rsidP="00837C65">
      <w:pPr>
        <w:spacing w:beforeLines="50" w:before="120"/>
        <w:jc w:val="both"/>
        <w:rPr>
          <w:lang w:eastAsia="zh-CN"/>
        </w:rPr>
      </w:pPr>
      <w:r>
        <w:rPr>
          <w:lang w:eastAsia="zh-CN"/>
        </w:rPr>
        <w:t xml:space="preserve">Use similar test metric with </w:t>
      </w:r>
      <w:r>
        <w:t>‘typeII</w:t>
      </w:r>
      <w:r>
        <w:rPr>
          <w:color w:val="000000"/>
          <w:lang w:val="en-US"/>
        </w:rPr>
        <w:t>-r16</w:t>
      </w:r>
      <w:r>
        <w:rPr>
          <w:rFonts w:ascii="Arial" w:hAnsi="Arial"/>
          <w:sz w:val="18"/>
        </w:rPr>
        <w:t>'</w:t>
      </w:r>
      <w:r w:rsidRPr="0037743D">
        <w:t xml:space="preserve"> code</w:t>
      </w:r>
      <w:r>
        <w:t xml:space="preserve">book, define the specified percentage value of the maximum throughput later when we have simulation results, and the </w:t>
      </w:r>
      <m:oMath>
        <m:r>
          <m:rPr>
            <m:sty m:val="p"/>
          </m:rPr>
          <w:rPr>
            <w:rFonts w:ascii="Cambria Math" w:hAnsi="Cambria Math"/>
          </w:rPr>
          <m:t xml:space="preserve"> </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rnd1,rnd2</m:t>
            </m:r>
          </m:sub>
        </m:sSub>
      </m:oMath>
      <w:r>
        <w:rPr>
          <w:rFonts w:hint="eastAsia"/>
          <w:lang w:eastAsia="zh-CN"/>
        </w:rPr>
        <w:t xml:space="preserve"> </w:t>
      </w:r>
      <w:r>
        <w:rPr>
          <w:lang w:eastAsia="zh-CN"/>
        </w:rPr>
        <w:t xml:space="preserve">based on </w:t>
      </w:r>
      <w:r w:rsidR="00DA0CA1">
        <w:rPr>
          <w:lang w:eastAsia="zh-CN"/>
        </w:rPr>
        <w:t xml:space="preserve">Single Panel </w:t>
      </w:r>
      <w:r>
        <w:rPr>
          <w:lang w:eastAsia="zh-CN"/>
        </w:rPr>
        <w:t>TypeI codebook</w:t>
      </w:r>
      <w:r>
        <w:t>.</w:t>
      </w:r>
    </w:p>
    <w:p w14:paraId="5C71464A" w14:textId="1933F622" w:rsidR="009C5FF5" w:rsidRPr="00CC62D5" w:rsidRDefault="0037743D" w:rsidP="00031B4E">
      <w:pPr>
        <w:spacing w:beforeLines="50" w:before="120"/>
        <w:rPr>
          <w:lang w:val="sv-SE" w:eastAsia="zh-CN"/>
        </w:rPr>
      </w:pPr>
      <w:r w:rsidRPr="00DA0CA1">
        <w:rPr>
          <w:b/>
          <w:lang w:val="en-US" w:eastAsia="zh-CN"/>
        </w:rPr>
        <w:t xml:space="preserve">Proposal </w:t>
      </w:r>
      <w:r w:rsidR="00782755">
        <w:rPr>
          <w:b/>
          <w:lang w:val="en-US" w:eastAsia="zh-CN"/>
        </w:rPr>
        <w:t>7</w:t>
      </w:r>
      <w:r w:rsidRPr="00DA0CA1">
        <w:rPr>
          <w:b/>
          <w:lang w:val="en-US" w:eastAsia="zh-CN"/>
        </w:rPr>
        <w:t>: For TypeII-Doppler-r18 test, u</w:t>
      </w:r>
      <w:r w:rsidRPr="00DA0CA1">
        <w:rPr>
          <w:b/>
          <w:lang w:eastAsia="zh-CN"/>
        </w:rPr>
        <w:t xml:space="preserve">se similar test metric with </w:t>
      </w:r>
      <w:r w:rsidRPr="00DA0CA1">
        <w:rPr>
          <w:b/>
        </w:rPr>
        <w:t>‘typeII</w:t>
      </w:r>
      <w:r w:rsidRPr="00DA0CA1">
        <w:rPr>
          <w:b/>
          <w:color w:val="000000"/>
          <w:lang w:val="en-US"/>
        </w:rPr>
        <w:t>-r16</w:t>
      </w:r>
      <w:r w:rsidRPr="00DA0CA1">
        <w:rPr>
          <w:b/>
        </w:rPr>
        <w:t xml:space="preserve">' codebook, define the specified percentage value of the maximum throughput later when we have simulation results, and the </w:t>
      </w:r>
      <m:oMath>
        <m:r>
          <m:rPr>
            <m:sty m:val="b"/>
          </m:rPr>
          <w:rPr>
            <w:rFonts w:ascii="Cambria Math" w:hAnsi="Cambria Math"/>
          </w:rPr>
          <m:t xml:space="preserve"> </m:t>
        </m:r>
        <m:sSub>
          <m:sSubPr>
            <m:ctrlPr>
              <w:rPr>
                <w:rFonts w:ascii="Cambria Math" w:hAnsi="Cambria Math"/>
                <w:b/>
                <w:lang w:eastAsia="zh-CN"/>
              </w:rPr>
            </m:ctrlPr>
          </m:sSubPr>
          <m:e>
            <m:r>
              <m:rPr>
                <m:sty m:val="bi"/>
              </m:rPr>
              <w:rPr>
                <w:rFonts w:ascii="Cambria Math" w:hAnsi="Cambria Math"/>
                <w:lang w:eastAsia="zh-CN"/>
              </w:rPr>
              <m:t>t</m:t>
            </m:r>
          </m:e>
          <m:sub>
            <m:r>
              <m:rPr>
                <m:sty m:val="bi"/>
              </m:rPr>
              <w:rPr>
                <w:rFonts w:ascii="Cambria Math" w:hAnsi="Cambria Math"/>
                <w:lang w:eastAsia="zh-CN"/>
              </w:rPr>
              <m:t>rnd</m:t>
            </m:r>
            <m:r>
              <m:rPr>
                <m:sty m:val="bi"/>
              </m:rPr>
              <w:rPr>
                <w:rFonts w:ascii="Cambria Math" w:hAnsi="Cambria Math"/>
                <w:lang w:eastAsia="zh-CN"/>
              </w:rPr>
              <m:t>1,rnd</m:t>
            </m:r>
            <m:r>
              <m:rPr>
                <m:sty m:val="bi"/>
              </m:rPr>
              <w:rPr>
                <w:rFonts w:ascii="Cambria Math" w:hAnsi="Cambria Math"/>
                <w:lang w:eastAsia="zh-CN"/>
              </w:rPr>
              <m:t>2</m:t>
            </m:r>
          </m:sub>
        </m:sSub>
      </m:oMath>
      <w:r w:rsidRPr="00DA0CA1">
        <w:rPr>
          <w:b/>
          <w:lang w:eastAsia="zh-CN"/>
        </w:rPr>
        <w:t xml:space="preserve"> based on </w:t>
      </w:r>
      <w:r w:rsidR="00DA0CA1">
        <w:rPr>
          <w:b/>
          <w:lang w:eastAsia="zh-CN"/>
        </w:rPr>
        <w:t xml:space="preserve">Single Panel </w:t>
      </w:r>
      <w:r w:rsidRPr="00DA0CA1">
        <w:rPr>
          <w:b/>
          <w:lang w:eastAsia="zh-CN"/>
        </w:rPr>
        <w:t>TypeI codebook</w:t>
      </w:r>
      <w:r w:rsidRPr="00DA0CA1">
        <w:rPr>
          <w:b/>
        </w:rPr>
        <w:t>.</w:t>
      </w:r>
    </w:p>
    <w:p w14:paraId="7C2390A5" w14:textId="00A26159" w:rsidR="007427E0" w:rsidRDefault="007427E0" w:rsidP="004833EC">
      <w:pPr>
        <w:pStyle w:val="1"/>
        <w:numPr>
          <w:ilvl w:val="0"/>
          <w:numId w:val="3"/>
        </w:numPr>
        <w:rPr>
          <w:rFonts w:asciiTheme="minorHAnsi" w:hAnsiTheme="minorHAnsi" w:cstheme="minorHAnsi"/>
          <w:lang w:val="en-US" w:eastAsia="zh-CN"/>
        </w:rPr>
      </w:pPr>
      <w:r>
        <w:rPr>
          <w:rFonts w:asciiTheme="minorHAnsi" w:hAnsiTheme="minorHAnsi" w:cstheme="minorHAnsi"/>
          <w:lang w:val="en-US" w:eastAsia="zh-CN"/>
        </w:rPr>
        <w:t>T</w:t>
      </w:r>
      <w:r w:rsidRPr="007427E0">
        <w:rPr>
          <w:rFonts w:asciiTheme="minorHAnsi" w:hAnsiTheme="minorHAnsi" w:cstheme="minorHAnsi"/>
          <w:lang w:val="en-US" w:eastAsia="zh-CN"/>
        </w:rPr>
        <w:t>ypeII-CJT-r18</w:t>
      </w:r>
    </w:p>
    <w:p w14:paraId="722A0A9B" w14:textId="1AA5FE51" w:rsidR="006D50C7" w:rsidRDefault="00503C45" w:rsidP="004A12E2">
      <w:pPr>
        <w:pStyle w:val="0Maintext"/>
        <w:spacing w:after="120" w:afterAutospacing="0" w:line="240" w:lineRule="auto"/>
        <w:ind w:firstLine="0"/>
        <w:rPr>
          <w:lang w:val="sv-SE" w:eastAsia="zh-CN"/>
        </w:rPr>
      </w:pPr>
      <w:r w:rsidRPr="00503C45">
        <w:rPr>
          <w:rFonts w:eastAsiaTheme="minorEastAsia" w:hint="eastAsia"/>
          <w:lang w:eastAsia="zh-CN"/>
        </w:rPr>
        <w:t>In NR system, M-TRP transmission</w:t>
      </w:r>
      <w:r w:rsidRPr="00503C45">
        <w:rPr>
          <w:rFonts w:eastAsiaTheme="minorEastAsia"/>
          <w:lang w:eastAsia="zh-CN"/>
        </w:rPr>
        <w:t xml:space="preserve"> is an important techn</w:t>
      </w:r>
      <w:r w:rsidRPr="00503C45">
        <w:rPr>
          <w:rFonts w:eastAsiaTheme="minorEastAsia" w:hint="eastAsia"/>
          <w:lang w:eastAsia="zh-CN"/>
        </w:rPr>
        <w:t>ology</w:t>
      </w:r>
      <w:r w:rsidRPr="00503C45">
        <w:rPr>
          <w:rFonts w:eastAsiaTheme="minorEastAsia"/>
          <w:lang w:eastAsia="zh-CN"/>
        </w:rPr>
        <w:t xml:space="preserve"> </w:t>
      </w:r>
      <w:r w:rsidRPr="00503C45">
        <w:rPr>
          <w:rFonts w:eastAsiaTheme="minorEastAsia" w:hint="eastAsia"/>
          <w:lang w:eastAsia="zh-CN"/>
        </w:rPr>
        <w:t xml:space="preserve">to </w:t>
      </w:r>
      <w:r w:rsidRPr="00503C45">
        <w:rPr>
          <w:rFonts w:eastAsiaTheme="minorEastAsia"/>
          <w:lang w:eastAsia="zh-CN"/>
        </w:rPr>
        <w:t>improve cell edge</w:t>
      </w:r>
      <w:r w:rsidRPr="00503C45">
        <w:rPr>
          <w:rFonts w:eastAsiaTheme="minorEastAsia" w:hint="eastAsia"/>
          <w:lang w:eastAsia="zh-CN"/>
        </w:rPr>
        <w:t xml:space="preserve"> use throughput</w:t>
      </w:r>
      <w:r w:rsidRPr="00503C45">
        <w:rPr>
          <w:rFonts w:eastAsiaTheme="minorEastAsia"/>
          <w:lang w:eastAsia="zh-CN"/>
        </w:rPr>
        <w:t xml:space="preserve"> and provide a more balanced service quality </w:t>
      </w:r>
      <w:r w:rsidRPr="00503C45">
        <w:rPr>
          <w:rFonts w:eastAsiaTheme="minorEastAsia" w:hint="eastAsia"/>
          <w:lang w:eastAsia="zh-CN"/>
        </w:rPr>
        <w:t xml:space="preserve">for the serving cell. </w:t>
      </w:r>
      <w:r w:rsidRPr="00503C45">
        <w:rPr>
          <w:rFonts w:eastAsiaTheme="minorEastAsia"/>
          <w:lang w:eastAsia="zh-CN"/>
        </w:rPr>
        <w:t xml:space="preserve">According to the mapping relationship of the </w:t>
      </w:r>
      <w:r w:rsidRPr="00503C45">
        <w:rPr>
          <w:rFonts w:eastAsiaTheme="minorEastAsia" w:hint="eastAsia"/>
          <w:lang w:eastAsia="zh-CN"/>
        </w:rPr>
        <w:t>layers</w:t>
      </w:r>
      <w:r w:rsidRPr="00503C45">
        <w:rPr>
          <w:rFonts w:eastAsiaTheme="minorEastAsia"/>
          <w:lang w:eastAsia="zh-CN"/>
        </w:rPr>
        <w:t xml:space="preserve"> to multiple TRPs, the </w:t>
      </w:r>
      <w:r w:rsidRPr="00503C45">
        <w:rPr>
          <w:rFonts w:eastAsiaTheme="minorEastAsia" w:hint="eastAsia"/>
          <w:lang w:eastAsia="zh-CN"/>
        </w:rPr>
        <w:t>M-TRP transmission schemes</w:t>
      </w:r>
      <w:r w:rsidRPr="00503C45">
        <w:rPr>
          <w:rFonts w:eastAsiaTheme="minorEastAsia"/>
          <w:lang w:eastAsia="zh-CN"/>
        </w:rPr>
        <w:t xml:space="preserve"> can be roughly divided into two types: </w:t>
      </w:r>
      <w:r w:rsidR="004A12E2">
        <w:rPr>
          <w:rFonts w:eastAsiaTheme="minorEastAsia" w:hint="eastAsia"/>
          <w:lang w:eastAsia="zh-CN"/>
        </w:rPr>
        <w:t>NC</w:t>
      </w:r>
      <w:r w:rsidRPr="00503C45">
        <w:rPr>
          <w:rFonts w:eastAsiaTheme="minorEastAsia" w:hint="eastAsia"/>
          <w:lang w:eastAsia="zh-CN"/>
        </w:rPr>
        <w:t>JT (Non-Coherent-Joint Transmission) schemes</w:t>
      </w:r>
      <w:r w:rsidR="00363608">
        <w:rPr>
          <w:rFonts w:eastAsiaTheme="minorEastAsia"/>
          <w:lang w:eastAsia="zh-CN"/>
        </w:rPr>
        <w:t xml:space="preserve"> and </w:t>
      </w:r>
      <w:r w:rsidR="00363608" w:rsidRPr="00363608">
        <w:rPr>
          <w:rFonts w:eastAsiaTheme="minorEastAsia"/>
          <w:lang w:eastAsia="zh-CN"/>
        </w:rPr>
        <w:t>CJT (Coherent</w:t>
      </w:r>
      <w:r w:rsidR="00363608">
        <w:rPr>
          <w:rFonts w:eastAsiaTheme="minorEastAsia"/>
          <w:lang w:eastAsia="zh-CN"/>
        </w:rPr>
        <w:t>-Joint Transmission) schemes</w:t>
      </w:r>
      <w:r w:rsidRPr="00503C45">
        <w:rPr>
          <w:rFonts w:eastAsiaTheme="minorEastAsia"/>
          <w:lang w:eastAsia="zh-CN"/>
        </w:rPr>
        <w:t>.</w:t>
      </w:r>
      <w:r w:rsidRPr="00503C45">
        <w:rPr>
          <w:rFonts w:eastAsiaTheme="minorEastAsia" w:hint="eastAsia"/>
          <w:lang w:eastAsia="zh-CN"/>
        </w:rPr>
        <w:t xml:space="preserve"> </w:t>
      </w:r>
      <w:r w:rsidR="004A12E2">
        <w:rPr>
          <w:rFonts w:eastAsiaTheme="minorEastAsia" w:hint="eastAsia"/>
          <w:lang w:eastAsia="zh-CN"/>
        </w:rPr>
        <w:t>For NC</w:t>
      </w:r>
      <w:r w:rsidR="00363608" w:rsidRPr="00503C45">
        <w:rPr>
          <w:rFonts w:eastAsiaTheme="minorEastAsia" w:hint="eastAsia"/>
          <w:lang w:eastAsia="zh-CN"/>
        </w:rPr>
        <w:t>JT schemes</w:t>
      </w:r>
      <w:r w:rsidR="00363608">
        <w:rPr>
          <w:rFonts w:eastAsiaTheme="minorEastAsia"/>
          <w:lang w:eastAsia="zh-CN"/>
        </w:rPr>
        <w:t xml:space="preserve"> introduced i</w:t>
      </w:r>
      <w:r w:rsidR="00363608">
        <w:rPr>
          <w:lang w:val="en-US"/>
        </w:rPr>
        <w:t xml:space="preserve">n Rel-17 </w:t>
      </w:r>
      <w:r w:rsidR="00363608">
        <w:rPr>
          <w:rFonts w:eastAsiaTheme="minorEastAsia"/>
          <w:lang w:eastAsia="zh-CN"/>
        </w:rPr>
        <w:t xml:space="preserve">which is </w:t>
      </w:r>
      <w:r w:rsidR="00363608">
        <w:rPr>
          <w:lang w:val="en-US"/>
        </w:rPr>
        <w:t xml:space="preserve">only limited to Type I codebook and only covers the Single-DCI Multi-TRP scheme 1a, i.e., SDM scheme, </w:t>
      </w:r>
      <w:r w:rsidR="00363608" w:rsidRPr="00503C45">
        <w:rPr>
          <w:rFonts w:eastAsiaTheme="minorEastAsia" w:hint="eastAsia"/>
          <w:lang w:eastAsia="zh-CN"/>
        </w:rPr>
        <w:t xml:space="preserve">the </w:t>
      </w:r>
      <w:r w:rsidR="00363608" w:rsidRPr="00503C45">
        <w:rPr>
          <w:rFonts w:eastAsiaTheme="minorEastAsia"/>
          <w:lang w:eastAsia="zh-CN"/>
        </w:rPr>
        <w:t>PDSCH</w:t>
      </w:r>
      <w:r w:rsidR="00363608" w:rsidRPr="00503C45">
        <w:rPr>
          <w:rFonts w:eastAsiaTheme="minorEastAsia" w:hint="eastAsia"/>
          <w:lang w:eastAsia="zh-CN"/>
        </w:rPr>
        <w:t>/DMRS</w:t>
      </w:r>
      <w:r w:rsidR="00363608" w:rsidRPr="00503C45">
        <w:rPr>
          <w:rFonts w:eastAsiaTheme="minorEastAsia"/>
          <w:lang w:eastAsia="zh-CN"/>
        </w:rPr>
        <w:t xml:space="preserve"> </w:t>
      </w:r>
      <w:r w:rsidR="00363608" w:rsidRPr="00503C45">
        <w:rPr>
          <w:rFonts w:eastAsiaTheme="minorEastAsia" w:hint="eastAsia"/>
          <w:lang w:eastAsia="zh-CN"/>
        </w:rPr>
        <w:t>ports are t</w:t>
      </w:r>
      <w:r w:rsidR="00363608" w:rsidRPr="00503C45">
        <w:rPr>
          <w:rFonts w:eastAsiaTheme="minorEastAsia"/>
          <w:lang w:eastAsia="zh-CN"/>
        </w:rPr>
        <w:t>ransmitted f</w:t>
      </w:r>
      <w:r w:rsidR="00363608" w:rsidRPr="00503C45">
        <w:rPr>
          <w:rFonts w:eastAsiaTheme="minorEastAsia" w:hint="eastAsia"/>
          <w:lang w:eastAsia="zh-CN"/>
        </w:rPr>
        <w:t>ro</w:t>
      </w:r>
      <w:r w:rsidR="00363608" w:rsidRPr="00503C45">
        <w:rPr>
          <w:rFonts w:eastAsiaTheme="minorEastAsia"/>
          <w:lang w:eastAsia="zh-CN"/>
        </w:rPr>
        <w:t xml:space="preserve">m </w:t>
      </w:r>
      <w:r w:rsidR="00363608" w:rsidRPr="00503C45">
        <w:rPr>
          <w:rFonts w:eastAsiaTheme="minorEastAsia" w:hint="eastAsia"/>
          <w:lang w:eastAsia="zh-CN"/>
        </w:rPr>
        <w:t xml:space="preserve">each </w:t>
      </w:r>
      <w:r w:rsidR="00363608" w:rsidRPr="00503C45">
        <w:rPr>
          <w:rFonts w:eastAsiaTheme="minorEastAsia"/>
          <w:lang w:eastAsia="zh-CN"/>
        </w:rPr>
        <w:t xml:space="preserve">TRP </w:t>
      </w:r>
      <w:r w:rsidR="00363608" w:rsidRPr="00503C45">
        <w:rPr>
          <w:rFonts w:eastAsiaTheme="minorEastAsia" w:hint="eastAsia"/>
          <w:lang w:eastAsia="zh-CN"/>
        </w:rPr>
        <w:t>r</w:t>
      </w:r>
      <w:r w:rsidR="00363608" w:rsidRPr="00503C45">
        <w:rPr>
          <w:rFonts w:eastAsiaTheme="minorEastAsia"/>
          <w:lang w:eastAsia="zh-CN"/>
        </w:rPr>
        <w:t>espectively in SDM scheme.</w:t>
      </w:r>
      <w:r w:rsidR="00363608">
        <w:rPr>
          <w:rFonts w:eastAsiaTheme="minorEastAsia"/>
          <w:lang w:eastAsia="zh-CN"/>
        </w:rPr>
        <w:t xml:space="preserve"> </w:t>
      </w:r>
      <w:r w:rsidR="004A12E2">
        <w:rPr>
          <w:rFonts w:eastAsiaTheme="minorEastAsia" w:hint="eastAsia"/>
          <w:lang w:eastAsia="zh-CN"/>
        </w:rPr>
        <w:t>For C</w:t>
      </w:r>
      <w:r w:rsidRPr="00503C45">
        <w:rPr>
          <w:rFonts w:eastAsiaTheme="minorEastAsia" w:hint="eastAsia"/>
          <w:lang w:eastAsia="zh-CN"/>
        </w:rPr>
        <w:t>JT schemes</w:t>
      </w:r>
      <w:r w:rsidR="00382A7D">
        <w:rPr>
          <w:rFonts w:eastAsiaTheme="minorEastAsia"/>
          <w:lang w:eastAsia="zh-CN"/>
        </w:rPr>
        <w:t xml:space="preserve"> which is introduced in Rel-18</w:t>
      </w:r>
      <w:r w:rsidRPr="00503C45">
        <w:rPr>
          <w:rFonts w:eastAsiaTheme="minorEastAsia" w:hint="eastAsia"/>
          <w:lang w:eastAsia="zh-CN"/>
        </w:rPr>
        <w:t xml:space="preserve">, all the </w:t>
      </w:r>
      <w:r w:rsidRPr="00503C45">
        <w:rPr>
          <w:rFonts w:eastAsiaTheme="minorEastAsia"/>
          <w:lang w:eastAsia="zh-CN"/>
        </w:rPr>
        <w:t>PDSCH</w:t>
      </w:r>
      <w:r w:rsidRPr="00503C45">
        <w:rPr>
          <w:rFonts w:eastAsiaTheme="minorEastAsia" w:hint="eastAsia"/>
          <w:lang w:eastAsia="zh-CN"/>
        </w:rPr>
        <w:t>/DMRS</w:t>
      </w:r>
      <w:r w:rsidRPr="00503C45">
        <w:rPr>
          <w:rFonts w:eastAsiaTheme="minorEastAsia"/>
          <w:lang w:eastAsia="zh-CN"/>
        </w:rPr>
        <w:t xml:space="preserve"> </w:t>
      </w:r>
      <w:r w:rsidRPr="00503C45">
        <w:rPr>
          <w:rFonts w:eastAsiaTheme="minorEastAsia" w:hint="eastAsia"/>
          <w:lang w:eastAsia="zh-CN"/>
        </w:rPr>
        <w:t>ports are</w:t>
      </w:r>
      <w:r w:rsidRPr="00503C45">
        <w:rPr>
          <w:rFonts w:eastAsiaTheme="minorEastAsia"/>
          <w:lang w:eastAsia="zh-CN"/>
        </w:rPr>
        <w:t xml:space="preserve"> jointly transmitted from multiple TRPs</w:t>
      </w:r>
      <w:r w:rsidRPr="00503C45">
        <w:rPr>
          <w:rFonts w:eastAsiaTheme="minorEastAsia" w:hint="eastAsia"/>
          <w:lang w:eastAsia="zh-CN"/>
        </w:rPr>
        <w:t xml:space="preserve"> and signals from multiple TRPs are combined coherently</w:t>
      </w:r>
      <w:r w:rsidR="00382A7D">
        <w:rPr>
          <w:rFonts w:eastAsiaTheme="minorEastAsia"/>
          <w:lang w:eastAsia="zh-CN"/>
        </w:rPr>
        <w:t xml:space="preserve">, </w:t>
      </w:r>
      <w:r w:rsidR="004A12E2">
        <w:rPr>
          <w:rFonts w:eastAsiaTheme="minorEastAsia"/>
          <w:lang w:eastAsia="zh-CN"/>
        </w:rPr>
        <w:t xml:space="preserve">hence </w:t>
      </w:r>
      <w:r w:rsidR="006D50C7" w:rsidRPr="00086EBD">
        <w:t xml:space="preserve">multiple geographically separated TRPs or RRHs </w:t>
      </w:r>
      <w:r w:rsidR="004A12E2">
        <w:t xml:space="preserve">for CJT </w:t>
      </w:r>
      <w:r w:rsidR="006D50C7" w:rsidRPr="00086EBD">
        <w:t>are assumed to be well synchronized in time and frequency as well as the phase and amplitude of thei</w:t>
      </w:r>
      <w:r w:rsidR="004A12E2">
        <w:t>r antenna arrays are calibrated</w:t>
      </w:r>
      <w:r w:rsidR="006D50C7" w:rsidRPr="00086EBD">
        <w:t>.</w:t>
      </w:r>
    </w:p>
    <w:p w14:paraId="6AFF82B6" w14:textId="6AD0C4E4" w:rsidR="002662A5" w:rsidRDefault="002662A5" w:rsidP="002662A5">
      <w:pPr>
        <w:jc w:val="both"/>
      </w:pPr>
      <w:r w:rsidRPr="00310007">
        <w:rPr>
          <w:rFonts w:eastAsia="等线"/>
          <w:color w:val="000000" w:themeColor="text1"/>
          <w:szCs w:val="18"/>
        </w:rPr>
        <w:t>For co-located layout</w:t>
      </w:r>
      <w:r>
        <w:rPr>
          <w:rFonts w:eastAsia="等线"/>
          <w:color w:val="000000" w:themeColor="text1"/>
          <w:szCs w:val="18"/>
        </w:rPr>
        <w:t xml:space="preserve"> CJT</w:t>
      </w:r>
      <w:r w:rsidRPr="00310007">
        <w:rPr>
          <w:rFonts w:eastAsia="等线"/>
          <w:color w:val="000000" w:themeColor="text1"/>
          <w:szCs w:val="18"/>
        </w:rPr>
        <w:t>, ideal synchronization and backhaul can be assumed in practical deployments; for distributed layout</w:t>
      </w:r>
      <w:r>
        <w:rPr>
          <w:rFonts w:eastAsia="等线"/>
          <w:color w:val="000000" w:themeColor="text1"/>
          <w:szCs w:val="18"/>
        </w:rPr>
        <w:t xml:space="preserve"> CJT</w:t>
      </w:r>
      <w:r w:rsidRPr="00310007">
        <w:rPr>
          <w:rFonts w:eastAsia="等线"/>
          <w:color w:val="000000" w:themeColor="text1"/>
          <w:szCs w:val="18"/>
        </w:rPr>
        <w:t>, the throughput of cell edge use can be improved for a more balanced service quality.</w:t>
      </w:r>
      <w:r>
        <w:rPr>
          <w:rFonts w:eastAsia="等线" w:hint="eastAsia"/>
          <w:color w:val="000000" w:themeColor="text1"/>
          <w:szCs w:val="18"/>
        </w:rPr>
        <w:t xml:space="preserve"> </w:t>
      </w:r>
      <w:r>
        <w:rPr>
          <w:rFonts w:hint="eastAsia"/>
          <w:bCs/>
        </w:rPr>
        <w:t>In order to support all the scenarios</w:t>
      </w:r>
      <w:r>
        <w:rPr>
          <w:rFonts w:hint="eastAsia"/>
        </w:rPr>
        <w:t xml:space="preserve">, two codebook modes </w:t>
      </w:r>
      <w:r w:rsidRPr="00116610">
        <w:t>for Rel-1</w:t>
      </w:r>
      <w:r>
        <w:rPr>
          <w:rFonts w:hint="eastAsia"/>
        </w:rPr>
        <w:t>8</w:t>
      </w:r>
      <w:r w:rsidRPr="00116610">
        <w:t xml:space="preserve"> </w:t>
      </w:r>
      <w:r>
        <w:t>C</w:t>
      </w:r>
      <w:r w:rsidRPr="00116610">
        <w:t xml:space="preserve">JT codebook design were </w:t>
      </w:r>
      <w:r>
        <w:rPr>
          <w:rFonts w:hint="eastAsia"/>
        </w:rPr>
        <w:t>supported in</w:t>
      </w:r>
      <w:r>
        <w:t xml:space="preserve"> Rel-18</w:t>
      </w:r>
      <w:r w:rsidRPr="00116610">
        <w:t>.</w:t>
      </w:r>
      <w:r>
        <w:t xml:space="preserve"> </w:t>
      </w:r>
    </w:p>
    <w:p w14:paraId="09319753" w14:textId="77777777" w:rsidR="00162594" w:rsidRDefault="00162594" w:rsidP="00162594">
      <w:pPr>
        <w:jc w:val="both"/>
        <w:rPr>
          <w:lang w:eastAsia="zh-CN"/>
        </w:rPr>
      </w:pPr>
      <w:r>
        <w:rPr>
          <w:lang w:val="sv-SE" w:eastAsia="zh-CN"/>
        </w:rPr>
        <w:lastRenderedPageBreak/>
        <w:t xml:space="preserve">Rel-18 TypeII for CJT codebook is the extension of Rel-16 TypeII codebook and Rel-17 futher enhanced TypeII port selection codebook. </w:t>
      </w:r>
      <w:r>
        <w:rPr>
          <w:lang w:val="en-US" w:eastAsia="zh-CN"/>
        </w:rPr>
        <w:t xml:space="preserve">Rel-18 introduce enhanced TypeII for CJT </w:t>
      </w:r>
      <w:r w:rsidRPr="0050778F">
        <w:rPr>
          <w:lang w:val="en-US" w:eastAsia="zh-CN"/>
        </w:rPr>
        <w:t>‘typeII-CJT-r18’</w:t>
      </w:r>
      <w:r>
        <w:rPr>
          <w:lang w:val="en-US" w:eastAsia="zh-CN"/>
        </w:rPr>
        <w:t xml:space="preserve"> and further enhanced TypeII port selection for CJT </w:t>
      </w:r>
      <w:r w:rsidRPr="0050778F">
        <w:rPr>
          <w:lang w:val="en-US" w:eastAsia="zh-CN"/>
        </w:rPr>
        <w:t>‘typeII-CJT</w:t>
      </w:r>
      <w:r>
        <w:rPr>
          <w:lang w:val="en-US" w:eastAsia="zh-CN"/>
        </w:rPr>
        <w:t>-PortSelection</w:t>
      </w:r>
      <w:r w:rsidRPr="0050778F">
        <w:rPr>
          <w:lang w:val="en-US" w:eastAsia="zh-CN"/>
        </w:rPr>
        <w:t>-r18’</w:t>
      </w:r>
      <w:r>
        <w:rPr>
          <w:lang w:val="en-US" w:eastAsia="zh-CN"/>
        </w:rPr>
        <w:t xml:space="preserve"> in RAN1 38.214, which are based on the enhancement of Rel-16 TypeII codebook and Rel-17 further enhanced TypeII port selection codebook separately. </w:t>
      </w:r>
      <w:r>
        <w:rPr>
          <w:lang w:eastAsia="zh-CN"/>
        </w:rPr>
        <w:t>In last RAN4#108bis meeting [3], we agreed to s</w:t>
      </w:r>
      <w:r w:rsidRPr="00E44E5E">
        <w:rPr>
          <w:lang w:eastAsia="zh-CN"/>
        </w:rPr>
        <w:t>tudy the feasibility of introducing PMI reporting requirements with ‘typeII-</w:t>
      </w:r>
      <w:r>
        <w:rPr>
          <w:lang w:eastAsia="zh-CN"/>
        </w:rPr>
        <w:t>CJT</w:t>
      </w:r>
      <w:r w:rsidRPr="00E44E5E">
        <w:rPr>
          <w:lang w:eastAsia="zh-CN"/>
        </w:rPr>
        <w:t>-r18’ (FR1</w:t>
      </w:r>
      <w:r>
        <w:rPr>
          <w:lang w:eastAsia="zh-CN"/>
        </w:rPr>
        <w:t xml:space="preserve"> FDD</w:t>
      </w:r>
      <w:r w:rsidRPr="00E44E5E">
        <w:rPr>
          <w:lang w:eastAsia="zh-CN"/>
        </w:rPr>
        <w:t xml:space="preserve"> only).</w:t>
      </w:r>
    </w:p>
    <w:p w14:paraId="6F30AD8D" w14:textId="77777777" w:rsidR="00422702" w:rsidRDefault="00422702" w:rsidP="00422702">
      <w:pPr>
        <w:keepNext/>
        <w:jc w:val="center"/>
      </w:pPr>
      <w:r w:rsidRPr="00B502D5">
        <w:rPr>
          <w:noProof/>
          <w:lang w:val="en-US" w:eastAsia="zh-CN"/>
        </w:rPr>
        <w:drawing>
          <wp:inline distT="0" distB="0" distL="0" distR="0" wp14:anchorId="289BF26F" wp14:editId="01B04A72">
            <wp:extent cx="4665501" cy="1031631"/>
            <wp:effectExtent l="0" t="0" r="1905" b="0"/>
            <wp:docPr id="1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84697" cy="1035876"/>
                    </a:xfrm>
                    <a:prstGeom prst="rect">
                      <a:avLst/>
                    </a:prstGeom>
                    <a:noFill/>
                    <a:ln>
                      <a:noFill/>
                    </a:ln>
                  </pic:spPr>
                </pic:pic>
              </a:graphicData>
            </a:graphic>
          </wp:inline>
        </w:drawing>
      </w:r>
    </w:p>
    <w:p w14:paraId="397EFABA" w14:textId="0043DC5C" w:rsidR="00422702" w:rsidRPr="00D61392" w:rsidRDefault="00422702" w:rsidP="00422702">
      <w:pPr>
        <w:pStyle w:val="ae"/>
        <w:jc w:val="center"/>
        <w:rPr>
          <w:lang w:eastAsia="zh-CN"/>
        </w:rPr>
      </w:pPr>
      <w:r w:rsidRPr="00D61392">
        <w:t xml:space="preserve">Figure </w:t>
      </w:r>
      <w:r w:rsidR="00D61392" w:rsidRPr="00D61392">
        <w:t>6</w:t>
      </w:r>
      <w:r w:rsidRPr="00D61392">
        <w:t>. Illustration of CJT mTRP codebook based on Rel-16 eType-II refinement</w:t>
      </w:r>
      <w:r w:rsidR="00D61392" w:rsidRPr="00D61392">
        <w:t xml:space="preserve"> (</w:t>
      </w:r>
      <w:r w:rsidR="00D61392" w:rsidRPr="00D61392">
        <w:rPr>
          <w:szCs w:val="24"/>
        </w:rPr>
        <w:t>R1-2205016</w:t>
      </w:r>
      <w:r w:rsidR="00D61392" w:rsidRPr="00D61392">
        <w:t>)</w:t>
      </w:r>
    </w:p>
    <w:p w14:paraId="6C9697A7" w14:textId="77777777" w:rsidR="00F366E6" w:rsidRDefault="00F366E6" w:rsidP="00F366E6">
      <w:pPr>
        <w:jc w:val="both"/>
        <w:rPr>
          <w:lang w:eastAsia="zh-CN"/>
        </w:rPr>
      </w:pPr>
      <w:r>
        <w:rPr>
          <w:lang w:eastAsia="zh-CN"/>
        </w:rPr>
        <w:t>For Rel-17 NCJT, UE is able to measure CSI-RS resources transmitted from two TRPs, estimate the CSI parameters for each TRP and report them together. During the CSI calculation, the measured channel corresponding to one TRP is considered as interference for another TRP, and only Type I single panel codebook is supported.</w:t>
      </w:r>
    </w:p>
    <w:p w14:paraId="6844C95E" w14:textId="77777777" w:rsidR="00F366E6" w:rsidRDefault="00F366E6" w:rsidP="00F366E6">
      <w:pPr>
        <w:jc w:val="both"/>
        <w:rPr>
          <w:lang w:val="en-US" w:eastAsia="zh-CN"/>
        </w:rPr>
      </w:pPr>
      <w:r>
        <w:rPr>
          <w:lang w:val="en-US" w:eastAsia="zh-CN"/>
        </w:rPr>
        <w:t xml:space="preserve">For Rel-18 CJT, </w:t>
      </w:r>
      <w:r>
        <w:rPr>
          <w:lang w:eastAsia="zh-CN"/>
        </w:rPr>
        <w:t xml:space="preserve">as the enhancement to achieve better performance than NCJT. The coherence of antennas from multiple TRPs allows the </w:t>
      </w:r>
      <w:r>
        <w:rPr>
          <w:rFonts w:hint="eastAsia"/>
          <w:lang w:eastAsia="zh-CN"/>
        </w:rPr>
        <w:t>NW</w:t>
      </w:r>
      <w:r>
        <w:rPr>
          <w:lang w:eastAsia="zh-CN"/>
        </w:rPr>
        <w:t xml:space="preserve"> to generate a single precoding matrix, where each TRP is considered as part of the data channel rather than interference.</w:t>
      </w:r>
    </w:p>
    <w:p w14:paraId="1EE5FE9B" w14:textId="3762ACE7" w:rsidR="006D50C7" w:rsidRPr="00A7458B" w:rsidRDefault="00A7458B" w:rsidP="00135BAF">
      <w:pPr>
        <w:spacing w:beforeLines="50" w:before="120"/>
        <w:jc w:val="both"/>
        <w:rPr>
          <w:lang w:eastAsia="zh-CN"/>
        </w:rPr>
      </w:pPr>
      <w:r w:rsidRPr="00DF6F69">
        <w:rPr>
          <w:b/>
          <w:lang w:eastAsia="zh-CN"/>
        </w:rPr>
        <w:t xml:space="preserve">Observation </w:t>
      </w:r>
      <w:r>
        <w:rPr>
          <w:b/>
          <w:lang w:eastAsia="zh-CN"/>
        </w:rPr>
        <w:t>4</w:t>
      </w:r>
      <w:r w:rsidRPr="00DF6F69">
        <w:rPr>
          <w:b/>
          <w:lang w:eastAsia="zh-CN"/>
        </w:rPr>
        <w:t xml:space="preserve">: </w:t>
      </w:r>
      <w:r>
        <w:rPr>
          <w:b/>
          <w:lang w:eastAsia="zh-CN"/>
        </w:rPr>
        <w:t>From 38.214 description, i</w:t>
      </w:r>
      <w:r w:rsidRPr="00DF6F69">
        <w:rPr>
          <w:b/>
          <w:lang w:eastAsia="zh-CN"/>
        </w:rPr>
        <w:t>f UE has the capability to support ‘typeII-</w:t>
      </w:r>
      <w:r>
        <w:rPr>
          <w:b/>
          <w:lang w:eastAsia="zh-CN"/>
        </w:rPr>
        <w:t>CJT</w:t>
      </w:r>
      <w:r w:rsidRPr="00DF6F69">
        <w:rPr>
          <w:b/>
          <w:lang w:eastAsia="zh-CN"/>
        </w:rPr>
        <w:t>-r18’</w:t>
      </w:r>
      <w:r w:rsidR="0075503A">
        <w:rPr>
          <w:b/>
          <w:lang w:eastAsia="zh-CN"/>
        </w:rPr>
        <w:t xml:space="preserve"> which is based on the enhancement of </w:t>
      </w:r>
      <w:r w:rsidR="0075503A" w:rsidRPr="0075503A">
        <w:rPr>
          <w:b/>
          <w:lang w:eastAsia="zh-CN"/>
        </w:rPr>
        <w:t>Rel-16 TypeII codebook</w:t>
      </w:r>
      <w:r w:rsidRPr="00DF6F69">
        <w:rPr>
          <w:b/>
          <w:lang w:eastAsia="zh-CN"/>
        </w:rPr>
        <w:t xml:space="preserve">, it is assumed that this UE could support </w:t>
      </w:r>
      <w:r>
        <w:rPr>
          <w:b/>
          <w:lang w:eastAsia="zh-CN"/>
        </w:rPr>
        <w:t>coherent j</w:t>
      </w:r>
      <w:r w:rsidRPr="00A7458B">
        <w:rPr>
          <w:b/>
          <w:lang w:eastAsia="zh-CN"/>
        </w:rPr>
        <w:t xml:space="preserve">oint </w:t>
      </w:r>
      <w:r>
        <w:rPr>
          <w:b/>
          <w:lang w:eastAsia="zh-CN"/>
        </w:rPr>
        <w:t xml:space="preserve">precoding matrix estimation among multiple TRPs, which need different processing of multiple TRP with NCJT </w:t>
      </w:r>
      <w:r w:rsidR="00F24DFA">
        <w:rPr>
          <w:b/>
          <w:lang w:eastAsia="zh-CN"/>
        </w:rPr>
        <w:t>based on</w:t>
      </w:r>
      <w:r>
        <w:rPr>
          <w:b/>
          <w:lang w:eastAsia="zh-CN"/>
        </w:rPr>
        <w:t xml:space="preserve"> </w:t>
      </w:r>
      <w:r w:rsidRPr="00A7458B">
        <w:rPr>
          <w:b/>
          <w:lang w:eastAsia="zh-CN"/>
        </w:rPr>
        <w:t>Type I single panel codebook</w:t>
      </w:r>
      <w:r w:rsidRPr="00DF6F69">
        <w:rPr>
          <w:b/>
          <w:lang w:eastAsia="zh-CN"/>
        </w:rPr>
        <w:t>.</w:t>
      </w:r>
      <w:r>
        <w:rPr>
          <w:b/>
          <w:lang w:eastAsia="zh-CN"/>
        </w:rPr>
        <w:t xml:space="preserve"> </w:t>
      </w:r>
    </w:p>
    <w:p w14:paraId="287D211E" w14:textId="77777777" w:rsidR="001C32C9" w:rsidRPr="00472D90" w:rsidRDefault="001C32C9" w:rsidP="001C32C9">
      <w:pPr>
        <w:jc w:val="both"/>
        <w:rPr>
          <w:b/>
          <w:u w:val="single"/>
          <w:lang w:val="sv-SE" w:eastAsia="zh-CN"/>
        </w:rPr>
      </w:pPr>
      <w:r w:rsidRPr="00472D90">
        <w:rPr>
          <w:rFonts w:hint="eastAsia"/>
          <w:b/>
          <w:u w:val="single"/>
          <w:lang w:val="sv-SE" w:eastAsia="zh-CN"/>
        </w:rPr>
        <w:t>P</w:t>
      </w:r>
      <w:r w:rsidRPr="00472D90">
        <w:rPr>
          <w:b/>
          <w:u w:val="single"/>
          <w:lang w:val="sv-SE" w:eastAsia="zh-CN"/>
        </w:rPr>
        <w:t>ropagation channel</w:t>
      </w:r>
      <w:r>
        <w:rPr>
          <w:b/>
          <w:u w:val="single"/>
          <w:lang w:val="sv-SE" w:eastAsia="zh-CN"/>
        </w:rPr>
        <w:t xml:space="preserve"> and correltation configuration</w:t>
      </w:r>
    </w:p>
    <w:p w14:paraId="636C3178" w14:textId="77777777" w:rsidR="001C32C9" w:rsidRDefault="001C32C9" w:rsidP="001C32C9">
      <w:pPr>
        <w:jc w:val="both"/>
        <w:rPr>
          <w:lang w:val="sv-SE" w:eastAsia="zh-CN"/>
        </w:rPr>
      </w:pPr>
      <w:r>
        <w:rPr>
          <w:lang w:val="sv-SE" w:eastAsia="zh-CN"/>
        </w:rPr>
        <w:t xml:space="preserve">As this Rel-18 typeII for CJT is targeting for </w:t>
      </w:r>
      <w:r w:rsidRPr="00472D90">
        <w:rPr>
          <w:lang w:val="sv-SE" w:eastAsia="zh-CN"/>
        </w:rPr>
        <w:t xml:space="preserve">enhancements of CSI acquisition for Coherent-JT </w:t>
      </w:r>
      <w:r>
        <w:rPr>
          <w:lang w:val="sv-SE" w:eastAsia="zh-CN"/>
        </w:rPr>
        <w:t>on</w:t>
      </w:r>
      <w:r w:rsidRPr="00472D90">
        <w:rPr>
          <w:lang w:val="sv-SE" w:eastAsia="zh-CN"/>
        </w:rPr>
        <w:t xml:space="preserve"> FR1 and up to 4 TRPs</w:t>
      </w:r>
      <w:r>
        <w:rPr>
          <w:lang w:val="sv-SE" w:eastAsia="zh-CN"/>
        </w:rPr>
        <w:t xml:space="preserve">, and related performance estimation of this enhanced codebook in RAN1 are based on 3km/h, thus </w:t>
      </w:r>
      <w:r>
        <w:rPr>
          <w:rFonts w:hint="eastAsia"/>
          <w:lang w:val="sv-SE" w:eastAsia="zh-CN"/>
        </w:rPr>
        <w:t>w</w:t>
      </w:r>
      <w:r>
        <w:rPr>
          <w:lang w:val="sv-SE" w:eastAsia="zh-CN"/>
        </w:rPr>
        <w:t>e think TDLA30-10 is more suitable for this test case.</w:t>
      </w:r>
      <w:r w:rsidRPr="00877636">
        <w:rPr>
          <w:lang w:val="sv-SE" w:eastAsia="zh-CN"/>
        </w:rPr>
        <w:t xml:space="preserve"> </w:t>
      </w:r>
      <w:r>
        <w:rPr>
          <w:lang w:val="sv-SE" w:eastAsia="zh-CN"/>
        </w:rPr>
        <w:t>Meanwhile, requirements of Rel-17 NCJT PMI reporting tests are based on XP High, we think it is a good starting point to use the same configuration.</w:t>
      </w:r>
    </w:p>
    <w:p w14:paraId="48B2C3ED" w14:textId="08C667BE" w:rsidR="001C32C9" w:rsidRDefault="001C32C9" w:rsidP="001C32C9">
      <w:pPr>
        <w:jc w:val="both"/>
        <w:rPr>
          <w:b/>
          <w:lang w:val="en-US" w:eastAsia="zh-CN"/>
        </w:rPr>
      </w:pPr>
      <w:bookmarkStart w:id="5" w:name="OLE_LINK3"/>
      <w:r w:rsidRPr="00472D90">
        <w:rPr>
          <w:b/>
          <w:lang w:val="en-US" w:eastAsia="zh-CN"/>
        </w:rPr>
        <w:t xml:space="preserve">Proposal </w:t>
      </w:r>
      <w:r w:rsidR="00F37B76">
        <w:rPr>
          <w:b/>
          <w:lang w:val="en-US" w:eastAsia="zh-CN"/>
        </w:rPr>
        <w:t>8</w:t>
      </w:r>
      <w:r w:rsidRPr="00472D90">
        <w:rPr>
          <w:b/>
          <w:lang w:val="en-US" w:eastAsia="zh-CN"/>
        </w:rPr>
        <w:t>: Use TDL</w:t>
      </w:r>
      <w:r>
        <w:rPr>
          <w:b/>
          <w:lang w:val="en-US" w:eastAsia="zh-CN"/>
        </w:rPr>
        <w:t>A3</w:t>
      </w:r>
      <w:r w:rsidRPr="00472D90">
        <w:rPr>
          <w:b/>
          <w:lang w:val="en-US" w:eastAsia="zh-CN"/>
        </w:rPr>
        <w:t>0-</w:t>
      </w:r>
      <w:r>
        <w:rPr>
          <w:b/>
          <w:lang w:val="en-US" w:eastAsia="zh-CN"/>
        </w:rPr>
        <w:t>10 with XP high</w:t>
      </w:r>
      <w:r w:rsidRPr="00472D90">
        <w:rPr>
          <w:b/>
          <w:lang w:val="en-US" w:eastAsia="zh-CN"/>
        </w:rPr>
        <w:t xml:space="preserve"> as the propagation channel </w:t>
      </w:r>
      <w:r>
        <w:rPr>
          <w:b/>
          <w:lang w:val="en-US" w:eastAsia="zh-CN"/>
        </w:rPr>
        <w:t xml:space="preserve">and correlation configuration </w:t>
      </w:r>
      <w:r w:rsidRPr="00472D90">
        <w:rPr>
          <w:b/>
          <w:lang w:val="en-US" w:eastAsia="zh-CN"/>
        </w:rPr>
        <w:t xml:space="preserve">for </w:t>
      </w:r>
      <w:r w:rsidR="005D12FB" w:rsidRPr="005D12FB">
        <w:rPr>
          <w:b/>
          <w:lang w:val="en-US" w:eastAsia="zh-CN"/>
        </w:rPr>
        <w:t>typeII-CJT-r18</w:t>
      </w:r>
      <w:r w:rsidRPr="00472D90">
        <w:rPr>
          <w:b/>
          <w:lang w:val="en-US" w:eastAsia="zh-CN"/>
        </w:rPr>
        <w:t xml:space="preserve"> test.</w:t>
      </w:r>
      <w:bookmarkEnd w:id="5"/>
    </w:p>
    <w:p w14:paraId="0D133431" w14:textId="77777777" w:rsidR="001C32C9" w:rsidRPr="008E07D7" w:rsidRDefault="001C32C9" w:rsidP="001C32C9">
      <w:pPr>
        <w:jc w:val="both"/>
        <w:rPr>
          <w:b/>
          <w:u w:val="single"/>
          <w:lang w:val="sv-SE" w:eastAsia="zh-CN"/>
        </w:rPr>
      </w:pPr>
      <w:r>
        <w:rPr>
          <w:b/>
          <w:u w:val="single"/>
          <w:lang w:val="sv-SE" w:eastAsia="zh-CN"/>
        </w:rPr>
        <w:t>K (</w:t>
      </w:r>
      <w:r w:rsidRPr="00005C1F">
        <w:rPr>
          <w:b/>
          <w:u w:val="single"/>
          <w:lang w:val="sv-SE" w:eastAsia="zh-CN"/>
        </w:rPr>
        <w:t>numberOfCSI-RS-Resources</w:t>
      </w:r>
      <w:r>
        <w:rPr>
          <w:b/>
          <w:u w:val="single"/>
          <w:lang w:val="sv-SE" w:eastAsia="zh-CN"/>
        </w:rPr>
        <w:t>), N</w:t>
      </w:r>
      <w:r w:rsidRPr="00401F3F">
        <w:rPr>
          <w:b/>
          <w:u w:val="single"/>
          <w:vertAlign w:val="subscript"/>
          <w:lang w:val="sv-SE" w:eastAsia="zh-CN"/>
        </w:rPr>
        <w:t>TRP</w:t>
      </w:r>
      <w:r>
        <w:rPr>
          <w:b/>
          <w:u w:val="single"/>
          <w:lang w:val="sv-SE" w:eastAsia="zh-CN"/>
        </w:rPr>
        <w:t xml:space="preserve"> (Number of TRPs) and </w:t>
      </w:r>
      <w:r w:rsidRPr="00BE6C10">
        <w:rPr>
          <w:b/>
          <w:u w:val="single"/>
          <w:lang w:val="sv-SE" w:eastAsia="zh-CN"/>
        </w:rPr>
        <w:t>restrictedCMR-Selection</w:t>
      </w:r>
    </w:p>
    <w:p w14:paraId="34C5EE27" w14:textId="77777777" w:rsidR="001C32C9" w:rsidRDefault="001C32C9" w:rsidP="001C32C9">
      <w:pPr>
        <w:jc w:val="both"/>
        <w:rPr>
          <w:lang w:eastAsia="zh-CN"/>
        </w:rPr>
      </w:pPr>
      <w:r>
        <w:rPr>
          <w:lang w:eastAsia="zh-CN"/>
        </w:rPr>
        <w:t xml:space="preserve">K describes the number of CSI-RS resources (CMR), and the number of CSI-RS resources in a </w:t>
      </w:r>
      <w:r w:rsidRPr="00005C1F">
        <w:rPr>
          <w:rFonts w:hint="eastAsia"/>
          <w:lang w:eastAsia="zh-CN"/>
        </w:rPr>
        <w:t xml:space="preserve">NZP-CSI-RS-ResourceSet for channel measurement is </w:t>
      </w:r>
      <w:r>
        <w:rPr>
          <w:lang w:eastAsia="zh-CN"/>
        </w:rPr>
        <w:t xml:space="preserve">expected to be </w:t>
      </w:r>
      <w:r w:rsidRPr="00005C1F">
        <w:rPr>
          <w:rFonts w:hint="eastAsia"/>
          <w:lang w:eastAsia="zh-CN"/>
        </w:rPr>
        <w:t xml:space="preserve">configured </w:t>
      </w:r>
      <w:r>
        <w:rPr>
          <w:lang w:eastAsia="zh-CN"/>
        </w:rPr>
        <w:t>as</w:t>
      </w:r>
      <w:r w:rsidRPr="00005C1F">
        <w:rPr>
          <w:rFonts w:hint="eastAsia"/>
          <w:lang w:eastAsia="zh-CN"/>
        </w:rPr>
        <w:t xml:space="preserve"> 1</w:t>
      </w:r>
      <w:r w:rsidRPr="00005C1F">
        <w:rPr>
          <w:rFonts w:hint="eastAsia"/>
          <w:lang w:eastAsia="zh-CN"/>
        </w:rPr>
        <w:t>≤</w:t>
      </w:r>
      <w:r w:rsidRPr="00005C1F">
        <w:rPr>
          <w:rFonts w:hint="eastAsia"/>
          <w:lang w:eastAsia="zh-CN"/>
        </w:rPr>
        <w:t>K</w:t>
      </w:r>
      <w:r w:rsidRPr="00005C1F">
        <w:rPr>
          <w:rFonts w:hint="eastAsia"/>
          <w:lang w:eastAsia="zh-CN"/>
        </w:rPr>
        <w:t>≤</w:t>
      </w:r>
      <w:r w:rsidRPr="00005C1F">
        <w:rPr>
          <w:rFonts w:hint="eastAsia"/>
          <w:lang w:eastAsia="zh-CN"/>
        </w:rPr>
        <w:t xml:space="preserve">4 </w:t>
      </w:r>
      <w:r>
        <w:rPr>
          <w:lang w:eastAsia="zh-CN"/>
        </w:rPr>
        <w:t xml:space="preserve">for </w:t>
      </w:r>
      <w:r w:rsidRPr="00784B26">
        <w:rPr>
          <w:i/>
          <w:lang w:eastAsia="zh-CN"/>
        </w:rPr>
        <w:t>codebookType</w:t>
      </w:r>
      <w:r w:rsidRPr="00005C1F">
        <w:rPr>
          <w:lang w:eastAsia="zh-CN"/>
        </w:rPr>
        <w:t xml:space="preserve"> set to '</w:t>
      </w:r>
      <w:r w:rsidRPr="00784B26">
        <w:rPr>
          <w:i/>
          <w:lang w:eastAsia="zh-CN"/>
        </w:rPr>
        <w:t>typeII-CJT-r18</w:t>
      </w:r>
      <w:r w:rsidRPr="00005C1F">
        <w:rPr>
          <w:lang w:eastAsia="zh-CN"/>
        </w:rPr>
        <w:t>' or '</w:t>
      </w:r>
      <w:r w:rsidRPr="00784B26">
        <w:rPr>
          <w:i/>
          <w:lang w:eastAsia="zh-CN"/>
        </w:rPr>
        <w:t>typeII-CJT-PortSelection-r18</w:t>
      </w:r>
      <w:r w:rsidRPr="00005C1F">
        <w:rPr>
          <w:lang w:eastAsia="zh-CN"/>
        </w:rPr>
        <w:t>'</w:t>
      </w:r>
      <w:r w:rsidRPr="00005C1F">
        <w:rPr>
          <w:rFonts w:hint="eastAsia"/>
          <w:lang w:eastAsia="zh-CN"/>
        </w:rPr>
        <w:t>, each resource can contain, at most, 32 CSI-RS ports</w:t>
      </w:r>
      <w:r>
        <w:rPr>
          <w:lang w:val="sv-SE" w:eastAsia="zh-CN"/>
        </w:rPr>
        <w:t xml:space="preserve"> [4]</w:t>
      </w:r>
      <w:r w:rsidRPr="00005C1F">
        <w:rPr>
          <w:rFonts w:hint="eastAsia"/>
          <w:lang w:eastAsia="zh-CN"/>
        </w:rPr>
        <w:t>.</w:t>
      </w:r>
    </w:p>
    <w:p w14:paraId="284E2A68" w14:textId="77777777" w:rsidR="001C32C9" w:rsidRPr="00576378" w:rsidRDefault="001C32C9" w:rsidP="001C32C9">
      <w:pPr>
        <w:rPr>
          <w:lang w:val="en-US"/>
        </w:rPr>
      </w:pPr>
      <w:r w:rsidRPr="000F0CAB">
        <w:rPr>
          <w:lang w:val="sv-SE" w:eastAsia="zh-CN"/>
        </w:rPr>
        <w:t>N</w:t>
      </w:r>
      <w:r w:rsidRPr="000F0CAB">
        <w:rPr>
          <w:vertAlign w:val="subscript"/>
          <w:lang w:val="sv-SE" w:eastAsia="zh-CN"/>
        </w:rPr>
        <w:t>TRP</w:t>
      </w:r>
      <w:r w:rsidRPr="000F0CAB">
        <w:rPr>
          <w:lang w:eastAsia="zh-CN"/>
        </w:rPr>
        <w:t xml:space="preserve"> </w:t>
      </w:r>
      <w:r>
        <w:rPr>
          <w:lang w:eastAsia="zh-CN"/>
        </w:rPr>
        <w:t xml:space="preserve">is the number of TRPs, for maximum 32 CSI-RS ports per CSI-RS resource, the UE could configure with </w:t>
      </w:r>
      <m:oMath>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∈{1,2,3,4}</m:t>
        </m:r>
      </m:oMath>
      <w:r w:rsidRPr="00576378">
        <w:t xml:space="preserve"> CSI-RS resources in a resource set for channel measurement with </w:t>
      </w:r>
      <w:r w:rsidRPr="00576378">
        <w:rPr>
          <w:lang w:val="en-US"/>
        </w:rPr>
        <w:t xml:space="preserve">higher layer parameter </w:t>
      </w:r>
      <w:r w:rsidRPr="00576378">
        <w:rPr>
          <w:i/>
          <w:lang w:val="en-US"/>
        </w:rPr>
        <w:t>codebookType</w:t>
      </w:r>
      <w:r w:rsidRPr="00576378">
        <w:rPr>
          <w:lang w:val="en-US"/>
        </w:rPr>
        <w:t xml:space="preserve"> set to 'typeII-CJT-r18'</w:t>
      </w:r>
      <w:r>
        <w:rPr>
          <w:lang w:val="en-US"/>
        </w:rPr>
        <w:t>.</w:t>
      </w:r>
    </w:p>
    <w:p w14:paraId="59BDA242" w14:textId="77777777" w:rsidR="001C32C9" w:rsidRDefault="001C32C9" w:rsidP="001C32C9">
      <w:pPr>
        <w:jc w:val="both"/>
        <w:rPr>
          <w:iCs/>
        </w:rPr>
      </w:pPr>
      <w:r>
        <w:t xml:space="preserve">As description in [4], </w:t>
      </w:r>
      <w:r>
        <w:rPr>
          <w:rFonts w:hint="eastAsia"/>
          <w:lang w:eastAsia="zh-CN"/>
        </w:rPr>
        <w:t>t</w:t>
      </w:r>
      <w:r>
        <w:rPr>
          <w:lang w:eastAsia="zh-CN"/>
        </w:rPr>
        <w:t xml:space="preserve">he UE may be configured with higher layer parameter </w:t>
      </w:r>
      <w:r w:rsidRPr="00576378">
        <w:rPr>
          <w:i/>
          <w:iCs/>
        </w:rPr>
        <w:t>restrictedCMR-Selection</w:t>
      </w:r>
      <w:r>
        <w:t>. I</w:t>
      </w:r>
      <w:r w:rsidRPr="00576378">
        <w:t xml:space="preserve">f </w:t>
      </w:r>
      <w:r w:rsidRPr="00576378">
        <w:rPr>
          <w:i/>
          <w:iCs/>
        </w:rPr>
        <w:t>restrictedCMR-Selection</w:t>
      </w:r>
      <w:r w:rsidRPr="00576378">
        <w:t xml:space="preserve"> is configured, the number of selected CSI-RS resources is</w:t>
      </w:r>
      <w:r>
        <w:t xml:space="preserve"> N=N</w:t>
      </w:r>
      <w:r w:rsidRPr="003A4C53">
        <w:rPr>
          <w:vertAlign w:val="subscript"/>
        </w:rPr>
        <w:t>TRP</w:t>
      </w:r>
      <w:r w:rsidRPr="00576378">
        <w:t xml:space="preserve">. Otherwise, </w:t>
      </w:r>
      <w:r>
        <w:t xml:space="preserve">dynamic TRP selection mode is ON, </w:t>
      </w:r>
      <w:r w:rsidRPr="00576378">
        <w:t xml:space="preserve">the UE is expected to select </w:t>
      </w:r>
      <m:oMath>
        <m:r>
          <w:rPr>
            <w:rFonts w:ascii="Cambria Math" w:hAnsi="Cambria Math"/>
          </w:rPr>
          <m:t>N</m:t>
        </m:r>
      </m:oMath>
      <w:r w:rsidRPr="00576378">
        <w:t xml:space="preserve"> CSI-RS resources</w:t>
      </w:r>
      <w:r>
        <w:t xml:space="preserve"> out of N</w:t>
      </w:r>
      <w:r w:rsidRPr="003A4C53">
        <w:rPr>
          <w:vertAlign w:val="subscript"/>
        </w:rPr>
        <w:t>TRP</w:t>
      </w:r>
      <w:r>
        <w:rPr>
          <w:vertAlign w:val="subscript"/>
        </w:rPr>
        <w:t xml:space="preserve"> </w:t>
      </w:r>
      <w:r>
        <w:t>CSI-RS resources,</w:t>
      </w:r>
      <w:r w:rsidRPr="00576378">
        <w:t xml:space="preserve"> with </w:t>
      </w:r>
      <m:oMath>
        <m:r>
          <w:rPr>
            <w:rFonts w:ascii="Cambria Math" w:hAnsi="Cambria Math"/>
          </w:rPr>
          <m:t>1≤N≤</m:t>
        </m:r>
        <m:sSub>
          <m:sSubPr>
            <m:ctrlPr>
              <w:rPr>
                <w:rFonts w:ascii="Cambria Math" w:hAnsi="Cambria Math"/>
                <w:i/>
              </w:rPr>
            </m:ctrlPr>
          </m:sSubPr>
          <m:e>
            <m:r>
              <w:rPr>
                <w:rFonts w:ascii="Cambria Math" w:hAnsi="Cambria Math"/>
              </w:rPr>
              <m:t>N</m:t>
            </m:r>
          </m:e>
          <m:sub>
            <m:r>
              <w:rPr>
                <w:rFonts w:ascii="Cambria Math" w:hAnsi="Cambria Math"/>
              </w:rPr>
              <m:t>TRP</m:t>
            </m:r>
          </m:sub>
        </m:sSub>
      </m:oMath>
      <w:r w:rsidRPr="00576378">
        <w:t>.</w:t>
      </w:r>
      <w:r>
        <w:t xml:space="preserve"> N is the number of cooperating CSI-RS resources selected by UE for CJT codebook estimation, while N</w:t>
      </w:r>
      <w:r w:rsidRPr="003A4C53">
        <w:rPr>
          <w:vertAlign w:val="subscript"/>
        </w:rPr>
        <w:t>TRP</w:t>
      </w:r>
      <w:r>
        <w:t xml:space="preserve"> is the maximum number of cooperating CSI-RS resources configured by gNB via higher layer signaling. The selection of N out of N</w:t>
      </w:r>
      <w:r w:rsidRPr="003A4C53">
        <w:rPr>
          <w:vertAlign w:val="subscript"/>
        </w:rPr>
        <w:t>TRP</w:t>
      </w:r>
      <w:r>
        <w:t xml:space="preserve"> CSI-RS resources is reported via N</w:t>
      </w:r>
      <w:r w:rsidRPr="003A4C53">
        <w:rPr>
          <w:vertAlign w:val="subscript"/>
        </w:rPr>
        <w:t>TRP</w:t>
      </w:r>
      <w:r>
        <w:t xml:space="preserve">-bit bitmap in CSI part 1. This is an UE option feature. Therefore we’d like to configure </w:t>
      </w:r>
      <w:r w:rsidRPr="00576378">
        <w:rPr>
          <w:i/>
          <w:iCs/>
        </w:rPr>
        <w:t>restrictedCMR-Selection</w:t>
      </w:r>
      <w:r>
        <w:rPr>
          <w:i/>
          <w:iCs/>
        </w:rPr>
        <w:t xml:space="preserve"> </w:t>
      </w:r>
      <w:r>
        <w:rPr>
          <w:iCs/>
        </w:rPr>
        <w:t>in order to focus the performance estimation on codebook for CJT.</w:t>
      </w:r>
    </w:p>
    <w:p w14:paraId="2A259A21" w14:textId="4ED31FA0" w:rsidR="001C32C9" w:rsidRPr="00732A39" w:rsidRDefault="001C32C9" w:rsidP="00CE509F">
      <w:pPr>
        <w:jc w:val="both"/>
      </w:pPr>
      <w:r w:rsidRPr="00241C3B">
        <w:rPr>
          <w:b/>
          <w:lang w:val="en-US" w:eastAsia="zh-CN"/>
        </w:rPr>
        <w:t xml:space="preserve">Proposal </w:t>
      </w:r>
      <w:r w:rsidR="00F37B76">
        <w:rPr>
          <w:b/>
          <w:lang w:val="en-US" w:eastAsia="zh-CN"/>
        </w:rPr>
        <w:t>9</w:t>
      </w:r>
      <w:r w:rsidRPr="00241C3B">
        <w:rPr>
          <w:b/>
          <w:lang w:val="en-US" w:eastAsia="zh-CN"/>
        </w:rPr>
        <w:t>:</w:t>
      </w:r>
      <w:r w:rsidRPr="00732A39">
        <w:rPr>
          <w:b/>
          <w:lang w:val="en-US" w:eastAsia="zh-CN"/>
        </w:rPr>
        <w:t xml:space="preserve"> </w:t>
      </w:r>
      <w:r>
        <w:rPr>
          <w:b/>
          <w:lang w:val="en-US" w:eastAsia="zh-CN"/>
        </w:rPr>
        <w:t>Set</w:t>
      </w:r>
      <w:r w:rsidRPr="00472D90">
        <w:rPr>
          <w:b/>
          <w:lang w:val="en-US" w:eastAsia="zh-CN"/>
        </w:rPr>
        <w:t xml:space="preserve"> </w:t>
      </w:r>
      <w:r>
        <w:rPr>
          <w:b/>
          <w:lang w:val="en-US" w:eastAsia="zh-CN"/>
        </w:rPr>
        <w:t>K=2</w:t>
      </w:r>
      <w:r w:rsidRPr="00732A39">
        <w:rPr>
          <w:b/>
          <w:lang w:val="en-US" w:eastAsia="zh-CN"/>
        </w:rPr>
        <w:t xml:space="preserve"> </w:t>
      </w:r>
      <w:r>
        <w:rPr>
          <w:b/>
          <w:lang w:val="en-US" w:eastAsia="zh-CN"/>
        </w:rPr>
        <w:t>CSI-RS resources</w:t>
      </w:r>
      <w:r w:rsidR="00CE509F">
        <w:rPr>
          <w:b/>
          <w:lang w:val="en-US" w:eastAsia="zh-CN"/>
        </w:rPr>
        <w:t>,</w:t>
      </w:r>
      <w:r>
        <w:rPr>
          <w:b/>
          <w:lang w:val="en-US" w:eastAsia="zh-CN"/>
        </w:rPr>
        <w:t xml:space="preserve"> N</w:t>
      </w:r>
      <w:r w:rsidRPr="00401F3F">
        <w:rPr>
          <w:b/>
          <w:vertAlign w:val="subscript"/>
          <w:lang w:val="en-US" w:eastAsia="zh-CN"/>
        </w:rPr>
        <w:t>TRP</w:t>
      </w:r>
      <w:r>
        <w:rPr>
          <w:b/>
          <w:lang w:val="en-US" w:eastAsia="zh-CN"/>
        </w:rPr>
        <w:t xml:space="preserve">=2 TRPs </w:t>
      </w:r>
      <w:r w:rsidR="00CE509F">
        <w:rPr>
          <w:b/>
          <w:lang w:val="en-US" w:eastAsia="zh-CN"/>
        </w:rPr>
        <w:t>and configure parameter</w:t>
      </w:r>
      <w:r>
        <w:rPr>
          <w:b/>
          <w:lang w:val="en-US" w:eastAsia="zh-CN"/>
        </w:rPr>
        <w:t xml:space="preserve"> </w:t>
      </w:r>
      <w:r w:rsidRPr="00C33A3D">
        <w:rPr>
          <w:b/>
          <w:i/>
          <w:lang w:val="en-US" w:eastAsia="zh-CN"/>
        </w:rPr>
        <w:t>restrictedCMR-Selection</w:t>
      </w:r>
      <w:r>
        <w:rPr>
          <w:b/>
          <w:lang w:val="en-US" w:eastAsia="zh-CN"/>
        </w:rPr>
        <w:t xml:space="preserve"> to restrict </w:t>
      </w:r>
      <w:r w:rsidRPr="00732A39">
        <w:rPr>
          <w:b/>
          <w:lang w:val="en-US" w:eastAsia="zh-CN"/>
        </w:rPr>
        <w:t>the number of selected CSI-RS resources is N=N</w:t>
      </w:r>
      <w:r w:rsidRPr="00C33A3D">
        <w:rPr>
          <w:b/>
          <w:vertAlign w:val="subscript"/>
          <w:lang w:val="en-US" w:eastAsia="zh-CN"/>
        </w:rPr>
        <w:t>TRP</w:t>
      </w:r>
      <w:r>
        <w:rPr>
          <w:b/>
          <w:lang w:val="en-US" w:eastAsia="zh-CN"/>
        </w:rPr>
        <w:t xml:space="preserve"> for</w:t>
      </w:r>
      <w:r w:rsidR="005D12FB" w:rsidRPr="005D12FB">
        <w:t xml:space="preserve"> </w:t>
      </w:r>
      <w:r w:rsidR="005D12FB" w:rsidRPr="005D12FB">
        <w:rPr>
          <w:b/>
          <w:lang w:val="en-US" w:eastAsia="zh-CN"/>
        </w:rPr>
        <w:t>typeII-CJT-r18</w:t>
      </w:r>
      <w:r>
        <w:rPr>
          <w:b/>
          <w:lang w:val="en-US" w:eastAsia="zh-CN"/>
        </w:rPr>
        <w:t xml:space="preserve"> test.</w:t>
      </w:r>
    </w:p>
    <w:p w14:paraId="7F96B223" w14:textId="77777777" w:rsidR="001C32C9" w:rsidRPr="008E07D7" w:rsidRDefault="001C32C9" w:rsidP="001C32C9">
      <w:pPr>
        <w:jc w:val="both"/>
        <w:rPr>
          <w:b/>
          <w:u w:val="single"/>
          <w:lang w:val="sv-SE" w:eastAsia="zh-CN"/>
        </w:rPr>
      </w:pPr>
      <w:r>
        <w:rPr>
          <w:b/>
          <w:u w:val="single"/>
          <w:lang w:val="sv-SE" w:eastAsia="zh-CN"/>
        </w:rPr>
        <w:t>N1, N2, O1, O2 and the number of CSI-RS ports</w:t>
      </w:r>
    </w:p>
    <w:p w14:paraId="533CD3DD" w14:textId="77777777" w:rsidR="001C32C9" w:rsidRDefault="001C32C9" w:rsidP="001C32C9">
      <w:pPr>
        <w:jc w:val="both"/>
        <w:rPr>
          <w:lang w:val="sv-SE" w:eastAsia="zh-CN"/>
        </w:rPr>
      </w:pPr>
      <w:r>
        <w:rPr>
          <w:lang w:val="sv-SE" w:eastAsia="zh-CN"/>
        </w:rPr>
        <w:t>T</w:t>
      </w:r>
      <w:r w:rsidRPr="00C570EC">
        <w:rPr>
          <w:lang w:val="sv-SE" w:eastAsia="zh-CN"/>
        </w:rPr>
        <w:t>he values of N1, N</w:t>
      </w:r>
      <w:r>
        <w:rPr>
          <w:lang w:val="sv-SE" w:eastAsia="zh-CN"/>
        </w:rPr>
        <w:t xml:space="preserve">2 </w:t>
      </w:r>
      <w:r w:rsidRPr="00C570EC">
        <w:rPr>
          <w:lang w:val="sv-SE" w:eastAsia="zh-CN"/>
        </w:rPr>
        <w:t>and O1, O2 are the same for all N</w:t>
      </w:r>
      <w:r w:rsidRPr="00C570EC">
        <w:rPr>
          <w:vertAlign w:val="subscript"/>
          <w:lang w:val="sv-SE" w:eastAsia="zh-CN"/>
        </w:rPr>
        <w:t>TRP</w:t>
      </w:r>
      <w:r w:rsidRPr="00C570EC">
        <w:rPr>
          <w:lang w:val="sv-SE" w:eastAsia="zh-CN"/>
        </w:rPr>
        <w:t xml:space="preserve"> CSI-RS resources and configured with the higher layer parameter</w:t>
      </w:r>
      <w:r>
        <w:rPr>
          <w:lang w:val="sv-SE" w:eastAsia="zh-CN"/>
        </w:rPr>
        <w:t xml:space="preserve"> [4]</w:t>
      </w:r>
      <w:r w:rsidRPr="00C570EC">
        <w:rPr>
          <w:lang w:val="sv-SE" w:eastAsia="zh-CN"/>
        </w:rPr>
        <w:t>. The supported configurations of (N1,</w:t>
      </w:r>
      <w:r>
        <w:rPr>
          <w:lang w:val="sv-SE" w:eastAsia="zh-CN"/>
        </w:rPr>
        <w:t xml:space="preserve"> </w:t>
      </w:r>
      <w:r w:rsidRPr="00C570EC">
        <w:rPr>
          <w:lang w:val="sv-SE" w:eastAsia="zh-CN"/>
        </w:rPr>
        <w:t>N</w:t>
      </w:r>
      <w:r>
        <w:rPr>
          <w:lang w:val="sv-SE" w:eastAsia="zh-CN"/>
        </w:rPr>
        <w:t>2</w:t>
      </w:r>
      <w:r w:rsidRPr="00C570EC">
        <w:rPr>
          <w:lang w:val="sv-SE" w:eastAsia="zh-CN"/>
        </w:rPr>
        <w:t xml:space="preserve">) for a given number of CSI-RS ports and the corresponding values </w:t>
      </w:r>
      <w:r w:rsidRPr="00C570EC">
        <w:rPr>
          <w:lang w:val="sv-SE" w:eastAsia="zh-CN"/>
        </w:rPr>
        <w:lastRenderedPageBreak/>
        <w:t>of (O1,</w:t>
      </w:r>
      <w:r>
        <w:rPr>
          <w:lang w:val="sv-SE" w:eastAsia="zh-CN"/>
        </w:rPr>
        <w:t xml:space="preserve"> </w:t>
      </w:r>
      <w:r w:rsidRPr="00C570EC">
        <w:rPr>
          <w:lang w:val="sv-SE" w:eastAsia="zh-CN"/>
        </w:rPr>
        <w:t>O</w:t>
      </w:r>
      <w:r>
        <w:rPr>
          <w:lang w:val="sv-SE" w:eastAsia="zh-CN"/>
        </w:rPr>
        <w:t xml:space="preserve">2) </w:t>
      </w:r>
      <w:r w:rsidRPr="00C570EC">
        <w:rPr>
          <w:lang w:val="sv-SE" w:eastAsia="zh-CN"/>
        </w:rPr>
        <w:t xml:space="preserve">are given in </w:t>
      </w:r>
      <w:r>
        <w:rPr>
          <w:lang w:val="sv-SE" w:eastAsia="zh-CN"/>
        </w:rPr>
        <w:t xml:space="preserve">38.214 </w:t>
      </w:r>
      <w:r w:rsidRPr="00C570EC">
        <w:rPr>
          <w:lang w:val="sv-SE" w:eastAsia="zh-CN"/>
        </w:rPr>
        <w:t>Table 5.2.2.2.1-2</w:t>
      </w:r>
      <w:r>
        <w:rPr>
          <w:lang w:val="sv-SE" w:eastAsia="zh-CN"/>
        </w:rPr>
        <w:t>. The number of CSI-RS ports, P</w:t>
      </w:r>
      <w:r w:rsidRPr="00C570EC">
        <w:rPr>
          <w:vertAlign w:val="subscript"/>
          <w:lang w:val="sv-SE" w:eastAsia="zh-CN"/>
        </w:rPr>
        <w:t>CSI-RS</w:t>
      </w:r>
      <w:r w:rsidRPr="00C570EC">
        <w:rPr>
          <w:lang w:val="sv-SE" w:eastAsia="zh-CN"/>
        </w:rPr>
        <w:t>, is 2</w:t>
      </w:r>
      <w:r>
        <w:rPr>
          <w:lang w:val="sv-SE" w:eastAsia="zh-CN"/>
        </w:rPr>
        <w:t>*</w:t>
      </w:r>
      <w:r w:rsidRPr="00C570EC">
        <w:rPr>
          <w:lang w:val="sv-SE" w:eastAsia="zh-CN"/>
        </w:rPr>
        <w:t>N1</w:t>
      </w:r>
      <w:r>
        <w:rPr>
          <w:lang w:val="sv-SE" w:eastAsia="zh-CN"/>
        </w:rPr>
        <w:t>*</w:t>
      </w:r>
      <w:r w:rsidRPr="00C570EC">
        <w:rPr>
          <w:lang w:val="sv-SE" w:eastAsia="zh-CN"/>
        </w:rPr>
        <w:t>N</w:t>
      </w:r>
      <w:r>
        <w:rPr>
          <w:lang w:val="sv-SE" w:eastAsia="zh-CN"/>
        </w:rPr>
        <w:t>2</w:t>
      </w:r>
      <w:r w:rsidRPr="00C570EC">
        <w:rPr>
          <w:lang w:val="sv-SE" w:eastAsia="zh-CN"/>
        </w:rPr>
        <w:t xml:space="preserve"> for each of the N</w:t>
      </w:r>
      <w:r w:rsidRPr="00C570EC">
        <w:rPr>
          <w:vertAlign w:val="subscript"/>
          <w:lang w:val="sv-SE" w:eastAsia="zh-CN"/>
        </w:rPr>
        <w:t>TRP</w:t>
      </w:r>
      <w:r w:rsidRPr="00C570EC">
        <w:rPr>
          <w:lang w:val="sv-SE" w:eastAsia="zh-CN"/>
        </w:rPr>
        <w:t xml:space="preserve"> CSI-RS resources.</w:t>
      </w:r>
    </w:p>
    <w:p w14:paraId="5F989588" w14:textId="77777777" w:rsidR="001C32C9" w:rsidRDefault="001C32C9" w:rsidP="001C32C9">
      <w:pPr>
        <w:jc w:val="both"/>
        <w:rPr>
          <w:lang w:val="sv-SE" w:eastAsia="zh-CN"/>
        </w:rPr>
      </w:pPr>
      <w:r>
        <w:rPr>
          <w:lang w:val="sv-SE" w:eastAsia="zh-CN"/>
        </w:rPr>
        <w:t>Considering the requirments of Rel-17 NCJT PMI tests are based on 8 CSI-RS ports per TRP, we think set 8 CSI-RS ports per TRP may be a good starting for Rel-18 CJT test.</w:t>
      </w:r>
    </w:p>
    <w:p w14:paraId="7BAD70D9" w14:textId="472195D5" w:rsidR="001C32C9" w:rsidRDefault="001C32C9" w:rsidP="001C32C9">
      <w:pPr>
        <w:jc w:val="both"/>
        <w:rPr>
          <w:b/>
          <w:lang w:val="en-US" w:eastAsia="zh-CN"/>
        </w:rPr>
      </w:pPr>
      <w:r w:rsidRPr="00241C3B">
        <w:rPr>
          <w:b/>
          <w:lang w:val="en-US" w:eastAsia="zh-CN"/>
        </w:rPr>
        <w:t xml:space="preserve">Proposal </w:t>
      </w:r>
      <w:r>
        <w:rPr>
          <w:b/>
          <w:lang w:val="en-US" w:eastAsia="zh-CN"/>
        </w:rPr>
        <w:t>1</w:t>
      </w:r>
      <w:r w:rsidR="00CF7D54">
        <w:rPr>
          <w:b/>
          <w:lang w:val="en-US" w:eastAsia="zh-CN"/>
        </w:rPr>
        <w:t>0</w:t>
      </w:r>
      <w:r w:rsidRPr="00241C3B">
        <w:rPr>
          <w:b/>
          <w:lang w:val="en-US" w:eastAsia="zh-CN"/>
        </w:rPr>
        <w:t xml:space="preserve">: </w:t>
      </w:r>
      <w:r>
        <w:rPr>
          <w:b/>
          <w:lang w:val="en-US" w:eastAsia="zh-CN"/>
        </w:rPr>
        <w:t xml:space="preserve">Set </w:t>
      </w:r>
      <w:r w:rsidRPr="00105CE6">
        <w:rPr>
          <w:b/>
          <w:lang w:val="sv-SE" w:eastAsia="zh-CN"/>
        </w:rPr>
        <w:t>P</w:t>
      </w:r>
      <w:r w:rsidRPr="00105CE6">
        <w:rPr>
          <w:b/>
          <w:vertAlign w:val="subscript"/>
          <w:lang w:val="sv-SE" w:eastAsia="zh-CN"/>
        </w:rPr>
        <w:t>CSI-RS</w:t>
      </w:r>
      <w:r>
        <w:rPr>
          <w:b/>
          <w:lang w:val="en-US" w:eastAsia="zh-CN"/>
        </w:rPr>
        <w:t>=8</w:t>
      </w:r>
      <w:r w:rsidRPr="00E60D2C">
        <w:rPr>
          <w:b/>
          <w:lang w:val="en-US" w:eastAsia="zh-CN"/>
        </w:rPr>
        <w:t xml:space="preserve"> </w:t>
      </w:r>
      <w:r>
        <w:rPr>
          <w:b/>
          <w:lang w:val="en-US" w:eastAsia="zh-CN"/>
        </w:rPr>
        <w:t>CSI-RS port</w:t>
      </w:r>
      <w:r w:rsidRPr="00E60D2C">
        <w:rPr>
          <w:b/>
          <w:lang w:val="en-US" w:eastAsia="zh-CN"/>
        </w:rPr>
        <w:t xml:space="preserve">s </w:t>
      </w:r>
      <w:r>
        <w:rPr>
          <w:b/>
          <w:lang w:val="en-US" w:eastAsia="zh-CN"/>
        </w:rPr>
        <w:t>per TRP with</w:t>
      </w:r>
      <w:r w:rsidRPr="00E60D2C">
        <w:rPr>
          <w:b/>
          <w:lang w:val="en-US" w:eastAsia="zh-CN"/>
        </w:rPr>
        <w:t xml:space="preserve"> (N1,</w:t>
      </w:r>
      <w:r>
        <w:rPr>
          <w:b/>
          <w:lang w:val="en-US" w:eastAsia="zh-CN"/>
        </w:rPr>
        <w:t xml:space="preserve"> </w:t>
      </w:r>
      <w:r w:rsidRPr="00E60D2C">
        <w:rPr>
          <w:b/>
          <w:lang w:val="en-US" w:eastAsia="zh-CN"/>
        </w:rPr>
        <w:t>N2) = (4,</w:t>
      </w:r>
      <w:r>
        <w:rPr>
          <w:b/>
          <w:lang w:val="en-US" w:eastAsia="zh-CN"/>
        </w:rPr>
        <w:t xml:space="preserve"> 1</w:t>
      </w:r>
      <w:r w:rsidRPr="00E60D2C">
        <w:rPr>
          <w:b/>
          <w:lang w:val="en-US" w:eastAsia="zh-CN"/>
        </w:rPr>
        <w:t>), (O1,</w:t>
      </w:r>
      <w:r>
        <w:rPr>
          <w:b/>
          <w:lang w:val="en-US" w:eastAsia="zh-CN"/>
        </w:rPr>
        <w:t xml:space="preserve"> </w:t>
      </w:r>
      <w:r w:rsidRPr="00E60D2C">
        <w:rPr>
          <w:b/>
          <w:lang w:val="en-US" w:eastAsia="zh-CN"/>
        </w:rPr>
        <w:t>O2) = (4,</w:t>
      </w:r>
      <w:r>
        <w:rPr>
          <w:b/>
          <w:lang w:val="en-US" w:eastAsia="zh-CN"/>
        </w:rPr>
        <w:t xml:space="preserve"> 1</w:t>
      </w:r>
      <w:r w:rsidRPr="00E60D2C">
        <w:rPr>
          <w:b/>
          <w:lang w:val="en-US" w:eastAsia="zh-CN"/>
        </w:rPr>
        <w:t>)</w:t>
      </w:r>
      <w:r>
        <w:rPr>
          <w:b/>
          <w:lang w:val="en-US" w:eastAsia="zh-CN"/>
        </w:rPr>
        <w:t xml:space="preserve"> as a starting point for </w:t>
      </w:r>
      <w:r w:rsidR="005D12FB" w:rsidRPr="005D12FB">
        <w:rPr>
          <w:b/>
          <w:lang w:val="en-US" w:eastAsia="zh-CN"/>
        </w:rPr>
        <w:t>typeII-CJT-r18</w:t>
      </w:r>
      <w:r>
        <w:rPr>
          <w:b/>
          <w:lang w:val="en-US" w:eastAsia="zh-CN"/>
        </w:rPr>
        <w:t xml:space="preserve"> test.</w:t>
      </w:r>
    </w:p>
    <w:p w14:paraId="47CF2AFE" w14:textId="77777777" w:rsidR="001C32C9" w:rsidRPr="003C08B4" w:rsidRDefault="001C32C9" w:rsidP="001C32C9">
      <w:pPr>
        <w:jc w:val="both"/>
        <w:rPr>
          <w:b/>
          <w:u w:val="single"/>
          <w:lang w:val="sv-SE" w:eastAsia="zh-CN"/>
        </w:rPr>
      </w:pPr>
      <w:r w:rsidRPr="003C08B4">
        <w:rPr>
          <w:b/>
          <w:u w:val="single"/>
          <w:lang w:val="sv-SE" w:eastAsia="zh-CN"/>
        </w:rPr>
        <w:t>paramCombination-</w:t>
      </w:r>
      <w:r>
        <w:rPr>
          <w:b/>
          <w:u w:val="single"/>
          <w:lang w:val="sv-SE" w:eastAsia="zh-CN"/>
        </w:rPr>
        <w:t>CJT-L</w:t>
      </w:r>
      <w:r w:rsidRPr="003C08B4">
        <w:rPr>
          <w:b/>
          <w:u w:val="single"/>
          <w:lang w:val="sv-SE" w:eastAsia="zh-CN"/>
        </w:rPr>
        <w:t>-r18</w:t>
      </w:r>
      <w:r>
        <w:rPr>
          <w:b/>
          <w:u w:val="single"/>
          <w:lang w:val="sv-SE" w:eastAsia="zh-CN"/>
        </w:rPr>
        <w:t xml:space="preserve"> and </w:t>
      </w:r>
      <w:r w:rsidRPr="003C08B4">
        <w:rPr>
          <w:b/>
          <w:u w:val="single"/>
          <w:lang w:val="sv-SE" w:eastAsia="zh-CN"/>
        </w:rPr>
        <w:t>paramCombination-</w:t>
      </w:r>
      <w:r>
        <w:rPr>
          <w:b/>
          <w:u w:val="single"/>
          <w:lang w:val="sv-SE" w:eastAsia="zh-CN"/>
        </w:rPr>
        <w:t>CJT</w:t>
      </w:r>
      <w:r w:rsidRPr="003C08B4">
        <w:rPr>
          <w:b/>
          <w:u w:val="single"/>
          <w:lang w:val="sv-SE" w:eastAsia="zh-CN"/>
        </w:rPr>
        <w:t>-r18</w:t>
      </w:r>
    </w:p>
    <w:p w14:paraId="71B13D58" w14:textId="7D869235" w:rsidR="001C32C9" w:rsidRPr="00404C69" w:rsidRDefault="001C32C9" w:rsidP="001C32C9">
      <w:pPr>
        <w:spacing w:beforeLines="50" w:before="120"/>
        <w:jc w:val="both"/>
        <w:rPr>
          <w:i/>
          <w:lang w:val="en-US" w:eastAsia="zh-CN"/>
        </w:rPr>
      </w:pPr>
      <w:r w:rsidRPr="002E39FA">
        <w:rPr>
          <w:rFonts w:hint="eastAsia"/>
          <w:lang w:val="sv-SE" w:eastAsia="zh-CN"/>
        </w:rPr>
        <w:t>A set of N</w:t>
      </w:r>
      <w:r w:rsidRPr="002E39FA">
        <w:rPr>
          <w:rFonts w:hint="eastAsia"/>
          <w:vertAlign w:val="subscript"/>
          <w:lang w:val="sv-SE" w:eastAsia="zh-CN"/>
        </w:rPr>
        <w:t>L</w:t>
      </w:r>
      <w:r w:rsidRPr="002E39FA">
        <w:rPr>
          <w:rFonts w:hint="eastAsia"/>
          <w:lang w:val="sv-SE" w:eastAsia="zh-CN"/>
        </w:rPr>
        <w:t>∈</w:t>
      </w:r>
      <w:r w:rsidRPr="002E39FA">
        <w:rPr>
          <w:rFonts w:hint="eastAsia"/>
          <w:lang w:val="sv-SE" w:eastAsia="zh-CN"/>
        </w:rPr>
        <w:t>{1,2,4} combinations of values of {L</w:t>
      </w:r>
      <w:r w:rsidRPr="002E39FA">
        <w:rPr>
          <w:rFonts w:hint="eastAsia"/>
          <w:vertAlign w:val="subscript"/>
          <w:lang w:val="sv-SE" w:eastAsia="zh-CN"/>
        </w:rPr>
        <w:t>1</w:t>
      </w:r>
      <w:r w:rsidRPr="002E39FA">
        <w:rPr>
          <w:rFonts w:hint="eastAsia"/>
          <w:lang w:val="sv-SE" w:eastAsia="zh-CN"/>
        </w:rPr>
        <w:t>,</w:t>
      </w:r>
      <w:r w:rsidRPr="002E39FA">
        <w:rPr>
          <w:rFonts w:hint="eastAsia"/>
          <w:lang w:val="sv-SE" w:eastAsia="zh-CN"/>
        </w:rPr>
        <w:t>…</w:t>
      </w:r>
      <w:r w:rsidRPr="002E39FA">
        <w:rPr>
          <w:rFonts w:hint="eastAsia"/>
          <w:lang w:val="sv-SE" w:eastAsia="zh-CN"/>
        </w:rPr>
        <w:t>,L</w:t>
      </w:r>
      <w:r>
        <w:rPr>
          <w:rFonts w:hint="eastAsia"/>
          <w:vertAlign w:val="subscript"/>
          <w:lang w:val="sv-SE" w:eastAsia="zh-CN"/>
        </w:rPr>
        <w:t>N</w:t>
      </w:r>
      <w:r w:rsidRPr="002E39FA">
        <w:rPr>
          <w:rFonts w:hint="eastAsia"/>
          <w:vertAlign w:val="subscript"/>
          <w:lang w:val="sv-SE" w:eastAsia="zh-CN"/>
        </w:rPr>
        <w:t>TRP</w:t>
      </w:r>
      <w:r w:rsidRPr="002E39FA">
        <w:rPr>
          <w:rFonts w:hint="eastAsia"/>
          <w:lang w:val="sv-SE" w:eastAsia="zh-CN"/>
        </w:rPr>
        <w:t>} is configured by the higher layer parameter</w:t>
      </w:r>
      <w:r>
        <w:rPr>
          <w:lang w:val="sv-SE" w:eastAsia="zh-CN"/>
        </w:rPr>
        <w:t xml:space="preserve"> </w:t>
      </w:r>
      <w:r w:rsidRPr="002505F9">
        <w:rPr>
          <w:i/>
          <w:lang w:val="sv-SE" w:eastAsia="zh-CN"/>
        </w:rPr>
        <w:t>paramCombination-CJT-L-r18</w:t>
      </w:r>
      <w:r>
        <w:rPr>
          <w:i/>
          <w:lang w:val="sv-SE" w:eastAsia="zh-CN"/>
        </w:rPr>
        <w:t xml:space="preserve"> </w:t>
      </w:r>
      <w:r>
        <w:rPr>
          <w:lang w:val="sv-SE" w:eastAsia="zh-CN"/>
        </w:rPr>
        <w:t>[4]</w:t>
      </w:r>
      <w:r w:rsidRPr="002E39FA">
        <w:rPr>
          <w:rFonts w:hint="eastAsia"/>
          <w:lang w:val="sv-SE" w:eastAsia="zh-CN"/>
        </w:rPr>
        <w:t>, where the value of N</w:t>
      </w:r>
      <w:r w:rsidRPr="002E39FA">
        <w:rPr>
          <w:rFonts w:hint="eastAsia"/>
          <w:vertAlign w:val="subscript"/>
          <w:lang w:val="sv-SE" w:eastAsia="zh-CN"/>
        </w:rPr>
        <w:t>L</w:t>
      </w:r>
      <w:r w:rsidRPr="002E39FA">
        <w:rPr>
          <w:rFonts w:hint="eastAsia"/>
          <w:lang w:val="sv-SE" w:eastAsia="zh-CN"/>
        </w:rPr>
        <w:t xml:space="preserve"> is configured by the higher layer parameter </w:t>
      </w:r>
      <w:r w:rsidRPr="002E39FA">
        <w:rPr>
          <w:rFonts w:hint="eastAsia"/>
          <w:i/>
          <w:lang w:val="sv-SE" w:eastAsia="zh-CN"/>
        </w:rPr>
        <w:t xml:space="preserve">numberOfSDCombinations </w:t>
      </w:r>
      <w:r w:rsidRPr="002E39FA">
        <w:rPr>
          <w:rFonts w:hint="eastAsia"/>
          <w:lang w:val="sv-SE" w:eastAsia="zh-CN"/>
        </w:rPr>
        <w:t xml:space="preserve">and the mapping is given in </w:t>
      </w:r>
      <w:r>
        <w:rPr>
          <w:lang w:val="sv-SE" w:eastAsia="zh-CN"/>
        </w:rPr>
        <w:t xml:space="preserve">Table </w:t>
      </w:r>
      <w:r w:rsidR="00C06608">
        <w:rPr>
          <w:lang w:val="sv-SE" w:eastAsia="zh-CN"/>
        </w:rPr>
        <w:t>4</w:t>
      </w:r>
      <w:r w:rsidRPr="002E39FA">
        <w:rPr>
          <w:lang w:val="sv-SE" w:eastAsia="zh-CN"/>
        </w:rPr>
        <w:t>, with the value of L</w:t>
      </w:r>
      <w:r w:rsidRPr="002E39FA">
        <w:rPr>
          <w:vertAlign w:val="subscript"/>
          <w:lang w:val="sv-SE" w:eastAsia="zh-CN"/>
        </w:rPr>
        <w:t>n</w:t>
      </w:r>
      <w:r w:rsidRPr="002E39FA">
        <w:rPr>
          <w:lang w:val="sv-SE" w:eastAsia="zh-CN"/>
        </w:rPr>
        <w:t xml:space="preserve"> corresponding to CSI-RS resource </w:t>
      </w:r>
      <w:r w:rsidRPr="002E39FA">
        <w:rPr>
          <w:i/>
          <w:lang w:val="sv-SE" w:eastAsia="zh-CN"/>
        </w:rPr>
        <w:t>n</w:t>
      </w:r>
      <w:r w:rsidRPr="002E39FA">
        <w:rPr>
          <w:lang w:val="sv-SE" w:eastAsia="zh-CN"/>
        </w:rPr>
        <w:t xml:space="preserve">, for </w:t>
      </w:r>
      <w:r w:rsidRPr="002E39FA">
        <w:rPr>
          <w:i/>
          <w:lang w:val="sv-SE" w:eastAsia="zh-CN"/>
        </w:rPr>
        <w:t>n</w:t>
      </w:r>
      <w:r>
        <w:rPr>
          <w:i/>
          <w:lang w:val="sv-SE" w:eastAsia="zh-CN"/>
        </w:rPr>
        <w:t xml:space="preserve"> </w:t>
      </w:r>
      <w:r w:rsidRPr="002E39FA">
        <w:rPr>
          <w:lang w:val="sv-SE" w:eastAsia="zh-CN"/>
        </w:rPr>
        <w:t>=</w:t>
      </w:r>
      <w:r>
        <w:rPr>
          <w:lang w:val="sv-SE" w:eastAsia="zh-CN"/>
        </w:rPr>
        <w:t xml:space="preserve"> </w:t>
      </w:r>
      <w:r w:rsidRPr="002E39FA">
        <w:rPr>
          <w:i/>
          <w:lang w:val="sv-SE" w:eastAsia="zh-CN"/>
        </w:rPr>
        <w:t>1,…,N</w:t>
      </w:r>
      <w:r w:rsidRPr="002E39FA">
        <w:rPr>
          <w:i/>
          <w:vertAlign w:val="subscript"/>
          <w:lang w:val="sv-SE" w:eastAsia="zh-CN"/>
        </w:rPr>
        <w:t>TRP</w:t>
      </w:r>
      <w:r w:rsidRPr="002E39FA">
        <w:rPr>
          <w:i/>
          <w:lang w:val="sv-SE" w:eastAsia="zh-CN"/>
        </w:rPr>
        <w:t>.</w:t>
      </w:r>
      <w:r>
        <w:rPr>
          <w:i/>
          <w:lang w:val="sv-SE" w:eastAsia="zh-CN"/>
        </w:rPr>
        <w:t xml:space="preserve"> </w:t>
      </w:r>
      <w:r w:rsidRPr="00404C69">
        <w:rPr>
          <w:lang w:val="sv-SE" w:eastAsia="zh-CN"/>
        </w:rPr>
        <w:t>Therefore</w:t>
      </w:r>
      <w:r>
        <w:rPr>
          <w:lang w:val="sv-SE" w:eastAsia="zh-CN"/>
        </w:rPr>
        <w:t>,</w:t>
      </w:r>
      <w:r w:rsidRPr="00404C69">
        <w:rPr>
          <w:i/>
          <w:lang w:val="sv-SE" w:eastAsia="zh-CN"/>
        </w:rPr>
        <w:t xml:space="preserve"> </w:t>
      </w:r>
      <w:r>
        <w:rPr>
          <w:lang w:val="sv-SE" w:eastAsia="zh-CN"/>
        </w:rPr>
        <w:t xml:space="preserve">we think </w:t>
      </w:r>
      <w:r w:rsidRPr="00404C69">
        <w:rPr>
          <w:lang w:val="en-US" w:eastAsia="zh-CN"/>
        </w:rPr>
        <w:t>se</w:t>
      </w:r>
      <w:r>
        <w:rPr>
          <w:lang w:val="en-US" w:eastAsia="zh-CN"/>
        </w:rPr>
        <w:t>tting</w:t>
      </w:r>
      <w:r w:rsidRPr="00404C69">
        <w:rPr>
          <w:lang w:val="en-US" w:eastAsia="zh-CN"/>
        </w:rPr>
        <w:t xml:space="preserve"> </w:t>
      </w:r>
      <w:r w:rsidRPr="00404C69">
        <w:rPr>
          <w:i/>
          <w:lang w:val="en-US" w:eastAsia="zh-CN"/>
        </w:rPr>
        <w:t>paramCombination-CJT-L-r18</w:t>
      </w:r>
      <w:r w:rsidRPr="00404C69">
        <w:rPr>
          <w:lang w:val="en-US" w:eastAsia="zh-CN"/>
        </w:rPr>
        <w:t xml:space="preserve"> as 4 ({2, 2}) or 7 ({4, 4}) as a starting point for Rel-18 TypeII for CJT PMI test</w:t>
      </w:r>
      <w:r>
        <w:rPr>
          <w:lang w:val="en-US" w:eastAsia="zh-CN"/>
        </w:rPr>
        <w:t xml:space="preserve"> may be suitable</w:t>
      </w:r>
      <w:r w:rsidRPr="00404C69">
        <w:rPr>
          <w:lang w:val="en-US" w:eastAsia="zh-CN"/>
        </w:rPr>
        <w:t>.</w:t>
      </w:r>
    </w:p>
    <w:p w14:paraId="378B4876" w14:textId="5EF0C08A" w:rsidR="001C32C9" w:rsidRPr="00BE77A5" w:rsidRDefault="001C32C9" w:rsidP="001C32C9">
      <w:pPr>
        <w:keepNext/>
        <w:keepLines/>
        <w:spacing w:before="60"/>
        <w:jc w:val="center"/>
        <w:rPr>
          <w:b/>
          <w:color w:val="44546A"/>
          <w:lang w:val="x-none"/>
        </w:rPr>
      </w:pPr>
      <w:r w:rsidRPr="00BE77A5">
        <w:rPr>
          <w:b/>
          <w:lang w:val="x-none"/>
        </w:rPr>
        <w:t xml:space="preserve">Table </w:t>
      </w:r>
      <w:r w:rsidR="00C06608">
        <w:rPr>
          <w:b/>
          <w:lang w:val="x-none"/>
        </w:rPr>
        <w:t>4</w:t>
      </w:r>
      <w:r w:rsidRPr="00BE77A5">
        <w:rPr>
          <w:b/>
          <w:lang w:val="x-none"/>
        </w:rPr>
        <w:t xml:space="preserve"> </w:t>
      </w:r>
      <w:r>
        <w:rPr>
          <w:b/>
          <w:lang w:val="x-none"/>
        </w:rPr>
        <w:t xml:space="preserve"> </w:t>
      </w:r>
      <w:r w:rsidRPr="00BE77A5">
        <w:rPr>
          <w:b/>
          <w:lang w:val="x-none"/>
        </w:rPr>
        <w:t xml:space="preserve">Codebook parameter configurations for </w:t>
      </w:r>
      <m:oMath>
        <m:r>
          <m:rPr>
            <m:sty m:val="bi"/>
          </m:rPr>
          <w:rPr>
            <w:rFonts w:ascii="Cambria Math" w:hAnsi="Cambria Math"/>
            <w:color w:val="000000"/>
            <w:lang w:eastAsia="fr-FR"/>
          </w:rPr>
          <m:t>{</m:t>
        </m:r>
        <m:sSub>
          <m:sSubPr>
            <m:ctrlPr>
              <w:rPr>
                <w:rFonts w:ascii="Cambria Math" w:hAnsi="Cambria Math"/>
                <w:b/>
                <w:i/>
                <w:color w:val="000000"/>
                <w:lang w:val="fr-FR" w:eastAsia="fr-FR"/>
              </w:rPr>
            </m:ctrlPr>
          </m:sSubPr>
          <m:e>
            <m:r>
              <m:rPr>
                <m:sty m:val="bi"/>
              </m:rPr>
              <w:rPr>
                <w:rFonts w:ascii="Cambria Math" w:hAnsi="Cambria Math"/>
                <w:color w:val="000000"/>
                <w:lang w:val="fr-FR" w:eastAsia="fr-FR"/>
              </w:rPr>
              <m:t>L</m:t>
            </m:r>
          </m:e>
          <m:sub>
            <m:r>
              <m:rPr>
                <m:sty m:val="bi"/>
              </m:rPr>
              <w:rPr>
                <w:rFonts w:ascii="Cambria Math" w:hAnsi="Cambria Math"/>
                <w:color w:val="000000"/>
                <w:lang w:val="fr-FR" w:eastAsia="fr-FR"/>
              </w:rPr>
              <m:t>1</m:t>
            </m:r>
          </m:sub>
        </m:sSub>
        <m:r>
          <m:rPr>
            <m:sty m:val="bi"/>
          </m:rPr>
          <w:rPr>
            <w:rFonts w:ascii="Cambria Math" w:hAnsi="Cambria Math"/>
            <w:color w:val="000000"/>
            <w:lang w:eastAsia="fr-FR"/>
          </w:rPr>
          <m:t xml:space="preserve">,…, </m:t>
        </m:r>
        <m:sSub>
          <m:sSubPr>
            <m:ctrlPr>
              <w:rPr>
                <w:rFonts w:ascii="Cambria Math" w:hAnsi="Cambria Math"/>
                <w:b/>
                <w:i/>
                <w:color w:val="000000"/>
                <w:lang w:val="fr-FR" w:eastAsia="fr-FR"/>
              </w:rPr>
            </m:ctrlPr>
          </m:sSubPr>
          <m:e>
            <m:r>
              <m:rPr>
                <m:sty m:val="bi"/>
              </m:rPr>
              <w:rPr>
                <w:rFonts w:ascii="Cambria Math" w:hAnsi="Cambria Math"/>
                <w:color w:val="000000"/>
                <w:lang w:val="fr-FR" w:eastAsia="fr-FR"/>
              </w:rPr>
              <m:t>L</m:t>
            </m:r>
          </m:e>
          <m:sub>
            <m:sSub>
              <m:sSubPr>
                <m:ctrlPr>
                  <w:rPr>
                    <w:rFonts w:ascii="Cambria Math" w:hAnsi="Cambria Math"/>
                    <w:b/>
                    <w:i/>
                    <w:color w:val="000000"/>
                    <w:lang w:val="fr-FR" w:eastAsia="fr-FR"/>
                  </w:rPr>
                </m:ctrlPr>
              </m:sSubPr>
              <m:e>
                <m:r>
                  <m:rPr>
                    <m:sty m:val="bi"/>
                  </m:rPr>
                  <w:rPr>
                    <w:rFonts w:ascii="Cambria Math" w:hAnsi="Cambria Math"/>
                    <w:color w:val="000000"/>
                    <w:lang w:val="fr-FR" w:eastAsia="fr-FR"/>
                  </w:rPr>
                  <m:t>N</m:t>
                </m:r>
              </m:e>
              <m:sub>
                <m:r>
                  <m:rPr>
                    <m:sty m:val="bi"/>
                  </m:rPr>
                  <w:rPr>
                    <w:rFonts w:ascii="Cambria Math" w:hAnsi="Cambria Math"/>
                    <w:color w:val="000000"/>
                    <w:lang w:val="fr-FR" w:eastAsia="fr-FR"/>
                  </w:rPr>
                  <m:t>TRP</m:t>
                </m:r>
              </m:sub>
            </m:sSub>
          </m:sub>
        </m:sSub>
        <m:r>
          <m:rPr>
            <m:sty m:val="bi"/>
          </m:rPr>
          <w:rPr>
            <w:rFonts w:ascii="Cambria Math" w:hAnsi="Cambria Math"/>
            <w:color w:val="000000"/>
            <w:lang w:eastAsia="fr-FR"/>
          </w:rPr>
          <m:t>}</m:t>
        </m:r>
      </m:oMath>
    </w:p>
    <w:tbl>
      <w:tblPr>
        <w:tblW w:w="3569" w:type="dxa"/>
        <w:jc w:val="center"/>
        <w:tblCellMar>
          <w:left w:w="0" w:type="dxa"/>
          <w:right w:w="0" w:type="dxa"/>
        </w:tblCellMar>
        <w:tblLook w:val="04A0" w:firstRow="1" w:lastRow="0" w:firstColumn="1" w:lastColumn="0" w:noHBand="0" w:noVBand="1"/>
      </w:tblPr>
      <w:tblGrid>
        <w:gridCol w:w="530"/>
        <w:gridCol w:w="1654"/>
        <w:gridCol w:w="1385"/>
      </w:tblGrid>
      <w:tr w:rsidR="001C32C9" w:rsidRPr="00BE77A5" w14:paraId="1F62F414" w14:textId="77777777" w:rsidTr="00BE7A4A">
        <w:trPr>
          <w:trHeight w:val="349"/>
          <w:jc w:val="center"/>
        </w:trPr>
        <w:tc>
          <w:tcPr>
            <w:tcW w:w="530" w:type="dxa"/>
            <w:tcBorders>
              <w:top w:val="single" w:sz="8" w:space="0" w:color="000000"/>
              <w:left w:val="single" w:sz="8" w:space="0" w:color="000000"/>
              <w:right w:val="single" w:sz="8" w:space="0" w:color="000000"/>
            </w:tcBorders>
            <w:vAlign w:val="center"/>
          </w:tcPr>
          <w:p w14:paraId="7567BB7E" w14:textId="77777777" w:rsidR="001C32C9" w:rsidRPr="00BE77A5" w:rsidRDefault="00006600" w:rsidP="00BE7A4A">
            <w:pPr>
              <w:spacing w:after="0" w:line="254" w:lineRule="auto"/>
              <w:jc w:val="center"/>
              <w:rPr>
                <w:rFonts w:eastAsia="Calibri"/>
                <w:lang w:eastAsia="en-GB"/>
              </w:rPr>
            </w:pPr>
            <m:oMathPara>
              <m:oMath>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oMath>
            </m:oMathPara>
          </w:p>
        </w:tc>
        <w:tc>
          <w:tcPr>
            <w:tcW w:w="1654" w:type="dxa"/>
            <w:tcBorders>
              <w:top w:val="single" w:sz="8" w:space="0" w:color="000000"/>
              <w:left w:val="single" w:sz="8" w:space="0" w:color="000000"/>
              <w:right w:val="single" w:sz="8" w:space="0" w:color="000000"/>
            </w:tcBorders>
            <w:vAlign w:val="center"/>
          </w:tcPr>
          <w:p w14:paraId="2790CECE" w14:textId="77777777" w:rsidR="001C32C9" w:rsidRPr="00BE77A5" w:rsidRDefault="001C32C9" w:rsidP="00BE7A4A">
            <w:pPr>
              <w:spacing w:after="0" w:line="254" w:lineRule="auto"/>
              <w:jc w:val="center"/>
              <w:rPr>
                <w:color w:val="000000"/>
                <w:lang w:val="fr-FR" w:eastAsia="fr-FR"/>
              </w:rPr>
            </w:pPr>
            <w:r w:rsidRPr="00BE77A5">
              <w:rPr>
                <w:rFonts w:eastAsia="Calibri"/>
                <w:i/>
                <w:iCs/>
                <w:lang w:eastAsia="en-GB"/>
              </w:rPr>
              <w:t>paramCombination-CJT-L-r18</w:t>
            </w:r>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95A7C64" w14:textId="77777777" w:rsidR="001C32C9" w:rsidRPr="00BE77A5" w:rsidRDefault="001C32C9" w:rsidP="00BE7A4A">
            <w:pPr>
              <w:spacing w:after="0" w:line="254" w:lineRule="auto"/>
              <w:jc w:val="center"/>
              <w:rPr>
                <w:color w:val="000000"/>
                <w:lang w:val="fr-FR" w:eastAsia="fr-FR"/>
              </w:rPr>
            </w:pPr>
            <m:oMathPara>
              <m:oMath>
                <m:r>
                  <m:rPr>
                    <m:sty m:val="bi"/>
                  </m:rPr>
                  <w:rPr>
                    <w:rFonts w:ascii="Cambria Math" w:hAnsi="Cambria Math"/>
                    <w:color w:val="000000"/>
                    <w:lang w:val="fr-FR" w:eastAsia="fr-FR"/>
                  </w:rPr>
                  <m:t>{</m:t>
                </m:r>
                <m:sSub>
                  <m:sSubPr>
                    <m:ctrlPr>
                      <w:rPr>
                        <w:rFonts w:ascii="Cambria Math" w:hAnsi="Cambria Math"/>
                        <w:b/>
                        <w:i/>
                        <w:color w:val="000000"/>
                        <w:lang w:val="fr-FR" w:eastAsia="fr-FR"/>
                      </w:rPr>
                    </m:ctrlPr>
                  </m:sSubPr>
                  <m:e>
                    <m:r>
                      <m:rPr>
                        <m:sty m:val="bi"/>
                      </m:rPr>
                      <w:rPr>
                        <w:rFonts w:ascii="Cambria Math" w:hAnsi="Cambria Math"/>
                        <w:color w:val="000000"/>
                        <w:lang w:val="fr-FR" w:eastAsia="fr-FR"/>
                      </w:rPr>
                      <m:t>L</m:t>
                    </m:r>
                  </m:e>
                  <m:sub>
                    <m:r>
                      <m:rPr>
                        <m:sty m:val="bi"/>
                      </m:rPr>
                      <w:rPr>
                        <w:rFonts w:ascii="Cambria Math" w:hAnsi="Cambria Math"/>
                        <w:color w:val="000000"/>
                        <w:lang w:val="fr-FR" w:eastAsia="fr-FR"/>
                      </w:rPr>
                      <m:t>1</m:t>
                    </m:r>
                  </m:sub>
                </m:sSub>
                <m:r>
                  <m:rPr>
                    <m:sty m:val="bi"/>
                  </m:rPr>
                  <w:rPr>
                    <w:rFonts w:ascii="Cambria Math" w:hAnsi="Cambria Math"/>
                    <w:color w:val="000000"/>
                    <w:lang w:val="fr-FR" w:eastAsia="fr-FR"/>
                  </w:rPr>
                  <m:t xml:space="preserve">,…, </m:t>
                </m:r>
                <m:sSub>
                  <m:sSubPr>
                    <m:ctrlPr>
                      <w:rPr>
                        <w:rFonts w:ascii="Cambria Math" w:hAnsi="Cambria Math"/>
                        <w:b/>
                        <w:i/>
                        <w:color w:val="000000"/>
                        <w:lang w:val="fr-FR" w:eastAsia="fr-FR"/>
                      </w:rPr>
                    </m:ctrlPr>
                  </m:sSubPr>
                  <m:e>
                    <m:r>
                      <m:rPr>
                        <m:sty m:val="bi"/>
                      </m:rPr>
                      <w:rPr>
                        <w:rFonts w:ascii="Cambria Math" w:hAnsi="Cambria Math"/>
                        <w:color w:val="000000"/>
                        <w:lang w:val="fr-FR" w:eastAsia="fr-FR"/>
                      </w:rPr>
                      <m:t>L</m:t>
                    </m:r>
                  </m:e>
                  <m:sub>
                    <m:sSub>
                      <m:sSubPr>
                        <m:ctrlPr>
                          <w:rPr>
                            <w:rFonts w:ascii="Cambria Math" w:hAnsi="Cambria Math"/>
                            <w:b/>
                            <w:i/>
                            <w:color w:val="000000"/>
                            <w:lang w:val="fr-FR" w:eastAsia="fr-FR"/>
                          </w:rPr>
                        </m:ctrlPr>
                      </m:sSubPr>
                      <m:e>
                        <m:r>
                          <m:rPr>
                            <m:sty m:val="bi"/>
                          </m:rPr>
                          <w:rPr>
                            <w:rFonts w:ascii="Cambria Math" w:hAnsi="Cambria Math"/>
                            <w:color w:val="000000"/>
                            <w:lang w:val="fr-FR" w:eastAsia="fr-FR"/>
                          </w:rPr>
                          <m:t>N</m:t>
                        </m:r>
                      </m:e>
                      <m:sub>
                        <m:r>
                          <m:rPr>
                            <m:sty m:val="bi"/>
                          </m:rPr>
                          <w:rPr>
                            <w:rFonts w:ascii="Cambria Math" w:hAnsi="Cambria Math"/>
                            <w:color w:val="000000"/>
                            <w:lang w:val="fr-FR" w:eastAsia="fr-FR"/>
                          </w:rPr>
                          <m:t>TRP</m:t>
                        </m:r>
                      </m:sub>
                    </m:sSub>
                  </m:sub>
                </m:sSub>
                <m:r>
                  <m:rPr>
                    <m:sty m:val="bi"/>
                  </m:rPr>
                  <w:rPr>
                    <w:rFonts w:ascii="Cambria Math" w:hAnsi="Cambria Math"/>
                    <w:color w:val="000000"/>
                    <w:lang w:val="fr-FR" w:eastAsia="fr-FR"/>
                  </w:rPr>
                  <m:t>}</m:t>
                </m:r>
              </m:oMath>
            </m:oMathPara>
          </w:p>
        </w:tc>
      </w:tr>
      <w:tr w:rsidR="001C32C9" w:rsidRPr="00BE77A5" w14:paraId="22AFF267" w14:textId="77777777" w:rsidTr="00BE7A4A">
        <w:trPr>
          <w:trHeight w:val="283"/>
          <w:jc w:val="center"/>
        </w:trPr>
        <w:tc>
          <w:tcPr>
            <w:tcW w:w="530" w:type="dxa"/>
            <w:vMerge w:val="restart"/>
            <w:tcBorders>
              <w:top w:val="single" w:sz="8" w:space="0" w:color="000000"/>
              <w:left w:val="single" w:sz="8" w:space="0" w:color="000000"/>
              <w:right w:val="single" w:sz="8" w:space="0" w:color="000000"/>
            </w:tcBorders>
            <w:vAlign w:val="center"/>
          </w:tcPr>
          <w:p w14:paraId="323A5E89" w14:textId="77777777" w:rsidR="001C32C9" w:rsidRPr="00BE77A5" w:rsidRDefault="001C32C9" w:rsidP="00BE7A4A">
            <w:pPr>
              <w:spacing w:after="0" w:line="254" w:lineRule="auto"/>
              <w:jc w:val="center"/>
              <w:rPr>
                <w:rFonts w:eastAsia="Batang"/>
                <w:color w:val="000000"/>
                <w:kern w:val="24"/>
                <w:lang w:val="fr-FR" w:eastAsia="fr-FR"/>
              </w:rPr>
            </w:pPr>
            <w:r w:rsidRPr="00BE77A5">
              <w:rPr>
                <w:rFonts w:eastAsia="Batang"/>
                <w:color w:val="000000"/>
                <w:kern w:val="24"/>
                <w:lang w:val="fr-FR" w:eastAsia="fr-FR"/>
              </w:rPr>
              <w:t>1</w:t>
            </w:r>
          </w:p>
        </w:tc>
        <w:tc>
          <w:tcPr>
            <w:tcW w:w="1654" w:type="dxa"/>
            <w:tcBorders>
              <w:top w:val="single" w:sz="8" w:space="0" w:color="000000"/>
              <w:left w:val="single" w:sz="8" w:space="0" w:color="000000"/>
              <w:bottom w:val="single" w:sz="8" w:space="0" w:color="000000"/>
              <w:right w:val="single" w:sz="8" w:space="0" w:color="000000"/>
            </w:tcBorders>
          </w:tcPr>
          <w:p w14:paraId="04497B40" w14:textId="77777777" w:rsidR="001C32C9" w:rsidRPr="00BE77A5" w:rsidRDefault="001C32C9" w:rsidP="00BE7A4A">
            <w:pPr>
              <w:spacing w:after="0" w:line="254" w:lineRule="auto"/>
              <w:jc w:val="center"/>
              <w:rPr>
                <w:rFonts w:eastAsia="Batang"/>
                <w:color w:val="000000"/>
                <w:kern w:val="24"/>
                <w:lang w:val="fr-FR" w:eastAsia="fr-FR"/>
              </w:rPr>
            </w:pPr>
            <w:r w:rsidRPr="00BE77A5">
              <w:rPr>
                <w:rFonts w:eastAsia="Batang"/>
                <w:color w:val="000000"/>
                <w:kern w:val="24"/>
                <w:lang w:val="fr-FR" w:eastAsia="fr-FR"/>
              </w:rPr>
              <w:t>1</w:t>
            </w:r>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209F2B0" w14:textId="77777777" w:rsidR="001C32C9" w:rsidRPr="00BE77A5" w:rsidRDefault="001C32C9" w:rsidP="00BE7A4A">
            <w:pPr>
              <w:spacing w:after="0" w:line="254" w:lineRule="auto"/>
              <w:jc w:val="center"/>
              <w:rPr>
                <w:color w:val="000000"/>
                <w:lang w:val="fr-FR" w:eastAsia="fr-FR"/>
              </w:rPr>
            </w:pPr>
            <w:r w:rsidRPr="00BE77A5">
              <w:rPr>
                <w:rFonts w:eastAsia="Batang"/>
                <w:color w:val="000000"/>
                <w:kern w:val="24"/>
                <w:lang w:val="fr-FR" w:eastAsia="fr-FR"/>
              </w:rPr>
              <w:t>{2}</w:t>
            </w:r>
          </w:p>
        </w:tc>
      </w:tr>
      <w:tr w:rsidR="001C32C9" w:rsidRPr="00BE77A5" w14:paraId="44DC2CFF" w14:textId="77777777" w:rsidTr="00BE7A4A">
        <w:trPr>
          <w:trHeight w:val="283"/>
          <w:jc w:val="center"/>
        </w:trPr>
        <w:tc>
          <w:tcPr>
            <w:tcW w:w="530" w:type="dxa"/>
            <w:vMerge/>
            <w:tcBorders>
              <w:left w:val="single" w:sz="8" w:space="0" w:color="000000"/>
              <w:right w:val="single" w:sz="8" w:space="0" w:color="000000"/>
            </w:tcBorders>
            <w:vAlign w:val="center"/>
          </w:tcPr>
          <w:p w14:paraId="52F31031" w14:textId="77777777" w:rsidR="001C32C9" w:rsidRPr="00BE77A5" w:rsidRDefault="001C32C9" w:rsidP="00BE7A4A">
            <w:pPr>
              <w:spacing w:after="0" w:line="254" w:lineRule="auto"/>
              <w:jc w:val="center"/>
              <w:rPr>
                <w:rFonts w:eastAsia="Batang"/>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51C0F92C" w14:textId="77777777" w:rsidR="001C32C9" w:rsidRPr="00BE77A5" w:rsidRDefault="001C32C9" w:rsidP="00BE7A4A">
            <w:pPr>
              <w:spacing w:after="0" w:line="254" w:lineRule="auto"/>
              <w:jc w:val="center"/>
              <w:rPr>
                <w:rFonts w:eastAsia="Batang"/>
                <w:color w:val="000000"/>
                <w:kern w:val="24"/>
                <w:lang w:val="fr-FR" w:eastAsia="fr-FR"/>
              </w:rPr>
            </w:pPr>
            <w:r w:rsidRPr="00BE77A5">
              <w:rPr>
                <w:rFonts w:eastAsia="Batang"/>
                <w:color w:val="000000"/>
                <w:kern w:val="24"/>
                <w:lang w:val="fr-FR" w:eastAsia="fr-FR"/>
              </w:rPr>
              <w:t>2</w:t>
            </w:r>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323F0DC" w14:textId="77777777" w:rsidR="001C32C9" w:rsidRPr="00BE77A5" w:rsidRDefault="001C32C9" w:rsidP="00BE7A4A">
            <w:pPr>
              <w:spacing w:after="0" w:line="254" w:lineRule="auto"/>
              <w:jc w:val="center"/>
              <w:rPr>
                <w:color w:val="000000"/>
                <w:lang w:val="fr-FR" w:eastAsia="fr-FR"/>
              </w:rPr>
            </w:pPr>
            <w:r w:rsidRPr="00BE77A5">
              <w:rPr>
                <w:rFonts w:eastAsia="Batang"/>
                <w:color w:val="000000"/>
                <w:kern w:val="24"/>
                <w:lang w:val="fr-FR" w:eastAsia="fr-FR"/>
              </w:rPr>
              <w:t>{4}</w:t>
            </w:r>
          </w:p>
        </w:tc>
      </w:tr>
      <w:tr w:rsidR="001C32C9" w:rsidRPr="00BE77A5" w14:paraId="2F0C9FCF" w14:textId="77777777" w:rsidTr="00BE7A4A">
        <w:trPr>
          <w:trHeight w:val="283"/>
          <w:jc w:val="center"/>
        </w:trPr>
        <w:tc>
          <w:tcPr>
            <w:tcW w:w="530" w:type="dxa"/>
            <w:vMerge/>
            <w:tcBorders>
              <w:left w:val="single" w:sz="8" w:space="0" w:color="000000"/>
              <w:bottom w:val="single" w:sz="8" w:space="0" w:color="000000"/>
              <w:right w:val="single" w:sz="8" w:space="0" w:color="000000"/>
            </w:tcBorders>
            <w:vAlign w:val="center"/>
          </w:tcPr>
          <w:p w14:paraId="4DB6FCE4" w14:textId="77777777" w:rsidR="001C32C9" w:rsidRPr="00BE77A5" w:rsidRDefault="001C32C9" w:rsidP="00BE7A4A">
            <w:pPr>
              <w:spacing w:after="0" w:line="254" w:lineRule="auto"/>
              <w:jc w:val="center"/>
              <w:rPr>
                <w:rFonts w:eastAsia="Batang"/>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001090E5" w14:textId="77777777" w:rsidR="001C32C9" w:rsidRPr="00BE77A5" w:rsidRDefault="001C32C9" w:rsidP="00BE7A4A">
            <w:pPr>
              <w:spacing w:after="0" w:line="254" w:lineRule="auto"/>
              <w:jc w:val="center"/>
              <w:rPr>
                <w:rFonts w:eastAsia="Batang"/>
                <w:color w:val="000000"/>
                <w:kern w:val="24"/>
                <w:lang w:val="fr-FR" w:eastAsia="fr-FR"/>
              </w:rPr>
            </w:pPr>
            <w:r w:rsidRPr="00BE77A5">
              <w:rPr>
                <w:rFonts w:eastAsia="Batang"/>
                <w:color w:val="000000"/>
                <w:kern w:val="24"/>
                <w:lang w:val="fr-FR" w:eastAsia="fr-FR"/>
              </w:rPr>
              <w:t>3</w:t>
            </w:r>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6936168" w14:textId="77777777" w:rsidR="001C32C9" w:rsidRPr="00BE77A5" w:rsidRDefault="001C32C9" w:rsidP="00BE7A4A">
            <w:pPr>
              <w:spacing w:after="0" w:line="254" w:lineRule="auto"/>
              <w:jc w:val="center"/>
              <w:rPr>
                <w:color w:val="000000"/>
                <w:lang w:val="fr-FR" w:eastAsia="fr-FR"/>
              </w:rPr>
            </w:pPr>
            <w:r w:rsidRPr="00BE77A5">
              <w:rPr>
                <w:rFonts w:eastAsia="Batang"/>
                <w:color w:val="000000"/>
                <w:kern w:val="24"/>
                <w:lang w:val="fr-FR" w:eastAsia="fr-FR"/>
              </w:rPr>
              <w:t>{6}</w:t>
            </w:r>
          </w:p>
        </w:tc>
      </w:tr>
      <w:tr w:rsidR="001C32C9" w:rsidRPr="00BE77A5" w14:paraId="5E93D7E3" w14:textId="77777777" w:rsidTr="00BE7A4A">
        <w:trPr>
          <w:trHeight w:val="283"/>
          <w:jc w:val="center"/>
        </w:trPr>
        <w:tc>
          <w:tcPr>
            <w:tcW w:w="530" w:type="dxa"/>
            <w:vMerge w:val="restart"/>
            <w:tcBorders>
              <w:top w:val="single" w:sz="8" w:space="0" w:color="000000"/>
              <w:left w:val="single" w:sz="8" w:space="0" w:color="000000"/>
              <w:right w:val="single" w:sz="8" w:space="0" w:color="000000"/>
            </w:tcBorders>
            <w:vAlign w:val="center"/>
          </w:tcPr>
          <w:p w14:paraId="125BA535" w14:textId="77777777" w:rsidR="001C32C9" w:rsidRPr="00BE77A5" w:rsidRDefault="001C32C9" w:rsidP="00BE7A4A">
            <w:pPr>
              <w:spacing w:after="0" w:line="254" w:lineRule="auto"/>
              <w:jc w:val="center"/>
              <w:rPr>
                <w:rFonts w:eastAsia="Batang"/>
                <w:color w:val="000000"/>
                <w:kern w:val="24"/>
                <w:lang w:val="fr-FR" w:eastAsia="fr-FR"/>
              </w:rPr>
            </w:pPr>
            <w:r w:rsidRPr="00BE77A5">
              <w:rPr>
                <w:rFonts w:eastAsia="Batang"/>
                <w:color w:val="000000"/>
                <w:kern w:val="24"/>
                <w:lang w:val="fr-FR" w:eastAsia="fr-FR"/>
              </w:rPr>
              <w:t>2</w:t>
            </w:r>
          </w:p>
        </w:tc>
        <w:tc>
          <w:tcPr>
            <w:tcW w:w="1654" w:type="dxa"/>
            <w:tcBorders>
              <w:top w:val="single" w:sz="8" w:space="0" w:color="000000"/>
              <w:left w:val="single" w:sz="8" w:space="0" w:color="000000"/>
              <w:bottom w:val="single" w:sz="8" w:space="0" w:color="000000"/>
              <w:right w:val="single" w:sz="8" w:space="0" w:color="000000"/>
            </w:tcBorders>
          </w:tcPr>
          <w:p w14:paraId="60DD9DD2" w14:textId="77777777" w:rsidR="001C32C9" w:rsidRPr="00BE77A5" w:rsidRDefault="001C32C9" w:rsidP="00BE7A4A">
            <w:pPr>
              <w:spacing w:after="0" w:line="254" w:lineRule="auto"/>
              <w:jc w:val="center"/>
              <w:rPr>
                <w:rFonts w:eastAsia="Batang"/>
                <w:color w:val="000000"/>
                <w:kern w:val="24"/>
                <w:lang w:val="fr-FR" w:eastAsia="fr-FR"/>
              </w:rPr>
            </w:pPr>
            <w:r w:rsidRPr="00BE77A5">
              <w:rPr>
                <w:rFonts w:eastAsia="Batang"/>
                <w:color w:val="000000"/>
                <w:kern w:val="24"/>
                <w:lang w:val="fr-FR" w:eastAsia="fr-FR"/>
              </w:rPr>
              <w:t>4</w:t>
            </w:r>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0FC6AA4" w14:textId="77777777" w:rsidR="001C32C9" w:rsidRPr="00BE77A5" w:rsidRDefault="001C32C9" w:rsidP="00BE7A4A">
            <w:pPr>
              <w:spacing w:after="0" w:line="254" w:lineRule="auto"/>
              <w:jc w:val="center"/>
              <w:rPr>
                <w:color w:val="000000"/>
                <w:lang w:val="fr-FR" w:eastAsia="fr-FR"/>
              </w:rPr>
            </w:pPr>
            <w:r w:rsidRPr="00BE77A5">
              <w:rPr>
                <w:rFonts w:eastAsia="Batang"/>
                <w:color w:val="000000"/>
                <w:kern w:val="24"/>
                <w:lang w:val="fr-FR" w:eastAsia="fr-FR"/>
              </w:rPr>
              <w:t>{2,2}</w:t>
            </w:r>
          </w:p>
        </w:tc>
      </w:tr>
      <w:tr w:rsidR="001C32C9" w:rsidRPr="00BE77A5" w14:paraId="6606A830" w14:textId="77777777" w:rsidTr="00BE7A4A">
        <w:trPr>
          <w:trHeight w:val="283"/>
          <w:jc w:val="center"/>
        </w:trPr>
        <w:tc>
          <w:tcPr>
            <w:tcW w:w="530" w:type="dxa"/>
            <w:vMerge/>
            <w:tcBorders>
              <w:left w:val="single" w:sz="8" w:space="0" w:color="000000"/>
              <w:right w:val="single" w:sz="8" w:space="0" w:color="000000"/>
            </w:tcBorders>
            <w:vAlign w:val="center"/>
          </w:tcPr>
          <w:p w14:paraId="68CE1626" w14:textId="77777777" w:rsidR="001C32C9" w:rsidRPr="00BE77A5" w:rsidRDefault="001C32C9" w:rsidP="00BE7A4A">
            <w:pPr>
              <w:spacing w:after="0" w:line="254" w:lineRule="auto"/>
              <w:jc w:val="center"/>
              <w:rPr>
                <w:rFonts w:eastAsia="Batang"/>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4534A538" w14:textId="77777777" w:rsidR="001C32C9" w:rsidRPr="00BE77A5" w:rsidRDefault="001C32C9" w:rsidP="00BE7A4A">
            <w:pPr>
              <w:spacing w:after="0" w:line="254" w:lineRule="auto"/>
              <w:jc w:val="center"/>
              <w:rPr>
                <w:rFonts w:eastAsia="Batang"/>
                <w:color w:val="000000"/>
                <w:kern w:val="24"/>
                <w:lang w:val="fr-FR" w:eastAsia="fr-FR"/>
              </w:rPr>
            </w:pPr>
            <w:r w:rsidRPr="00BE77A5">
              <w:rPr>
                <w:rFonts w:eastAsia="Batang"/>
                <w:color w:val="000000"/>
                <w:kern w:val="24"/>
                <w:lang w:val="fr-FR" w:eastAsia="fr-FR"/>
              </w:rPr>
              <w:t>5</w:t>
            </w:r>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FB32106" w14:textId="77777777" w:rsidR="001C32C9" w:rsidRPr="00BE77A5" w:rsidRDefault="001C32C9" w:rsidP="00BE7A4A">
            <w:pPr>
              <w:spacing w:after="0" w:line="254" w:lineRule="auto"/>
              <w:jc w:val="center"/>
              <w:rPr>
                <w:color w:val="000000"/>
                <w:lang w:val="fr-FR" w:eastAsia="fr-FR"/>
              </w:rPr>
            </w:pPr>
            <w:r w:rsidRPr="00BE77A5">
              <w:rPr>
                <w:rFonts w:eastAsia="Batang"/>
                <w:color w:val="000000"/>
                <w:kern w:val="24"/>
                <w:lang w:val="fr-FR" w:eastAsia="fr-FR"/>
              </w:rPr>
              <w:t>{2,4}</w:t>
            </w:r>
          </w:p>
        </w:tc>
      </w:tr>
      <w:tr w:rsidR="001C32C9" w:rsidRPr="00BE77A5" w14:paraId="0A57C234" w14:textId="77777777" w:rsidTr="00BE7A4A">
        <w:trPr>
          <w:trHeight w:val="283"/>
          <w:jc w:val="center"/>
        </w:trPr>
        <w:tc>
          <w:tcPr>
            <w:tcW w:w="530" w:type="dxa"/>
            <w:vMerge/>
            <w:tcBorders>
              <w:left w:val="single" w:sz="8" w:space="0" w:color="000000"/>
              <w:right w:val="single" w:sz="8" w:space="0" w:color="000000"/>
            </w:tcBorders>
            <w:vAlign w:val="center"/>
          </w:tcPr>
          <w:p w14:paraId="286F1E71" w14:textId="77777777" w:rsidR="001C32C9" w:rsidRPr="00BE77A5" w:rsidRDefault="001C32C9" w:rsidP="00BE7A4A">
            <w:pPr>
              <w:spacing w:after="0" w:line="254" w:lineRule="auto"/>
              <w:jc w:val="center"/>
              <w:rPr>
                <w:rFonts w:eastAsia="Batang"/>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49EFA932" w14:textId="77777777" w:rsidR="001C32C9" w:rsidRPr="00BE77A5" w:rsidRDefault="001C32C9" w:rsidP="00BE7A4A">
            <w:pPr>
              <w:spacing w:after="0" w:line="254" w:lineRule="auto"/>
              <w:jc w:val="center"/>
              <w:rPr>
                <w:rFonts w:eastAsia="Batang"/>
                <w:color w:val="000000"/>
                <w:kern w:val="24"/>
                <w:lang w:val="fr-FR" w:eastAsia="fr-FR"/>
              </w:rPr>
            </w:pPr>
            <w:r w:rsidRPr="00BE77A5">
              <w:rPr>
                <w:rFonts w:eastAsia="Batang"/>
                <w:color w:val="000000"/>
                <w:kern w:val="24"/>
                <w:lang w:val="fr-FR" w:eastAsia="fr-FR"/>
              </w:rPr>
              <w:t>6</w:t>
            </w:r>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A3ABC55" w14:textId="77777777" w:rsidR="001C32C9" w:rsidRPr="00BE77A5" w:rsidRDefault="001C32C9" w:rsidP="00BE7A4A">
            <w:pPr>
              <w:spacing w:after="0" w:line="254" w:lineRule="auto"/>
              <w:jc w:val="center"/>
              <w:rPr>
                <w:rFonts w:eastAsia="Batang"/>
                <w:color w:val="000000"/>
                <w:kern w:val="24"/>
                <w:lang w:val="fr-FR" w:eastAsia="fr-FR"/>
              </w:rPr>
            </w:pPr>
            <w:r w:rsidRPr="00BE77A5">
              <w:rPr>
                <w:rFonts w:eastAsia="Batang"/>
                <w:color w:val="000000"/>
                <w:kern w:val="24"/>
                <w:lang w:val="fr-FR" w:eastAsia="fr-FR"/>
              </w:rPr>
              <w:t>{4,2}</w:t>
            </w:r>
          </w:p>
        </w:tc>
      </w:tr>
      <w:tr w:rsidR="001C32C9" w:rsidRPr="00BE77A5" w14:paraId="249F50C6" w14:textId="77777777" w:rsidTr="00BE7A4A">
        <w:trPr>
          <w:trHeight w:val="283"/>
          <w:jc w:val="center"/>
        </w:trPr>
        <w:tc>
          <w:tcPr>
            <w:tcW w:w="530" w:type="dxa"/>
            <w:vMerge/>
            <w:tcBorders>
              <w:left w:val="single" w:sz="8" w:space="0" w:color="000000"/>
              <w:bottom w:val="single" w:sz="8" w:space="0" w:color="000000"/>
              <w:right w:val="single" w:sz="8" w:space="0" w:color="000000"/>
            </w:tcBorders>
            <w:vAlign w:val="center"/>
          </w:tcPr>
          <w:p w14:paraId="63C1F6A4" w14:textId="77777777" w:rsidR="001C32C9" w:rsidRPr="00BE77A5" w:rsidRDefault="001C32C9" w:rsidP="00BE7A4A">
            <w:pPr>
              <w:spacing w:after="0" w:line="254" w:lineRule="auto"/>
              <w:jc w:val="center"/>
              <w:rPr>
                <w:rFonts w:eastAsia="Batang"/>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231FE2CC" w14:textId="77777777" w:rsidR="001C32C9" w:rsidRPr="00BE77A5" w:rsidRDefault="001C32C9" w:rsidP="00BE7A4A">
            <w:pPr>
              <w:spacing w:after="0" w:line="254" w:lineRule="auto"/>
              <w:jc w:val="center"/>
              <w:rPr>
                <w:rFonts w:eastAsia="Batang"/>
                <w:color w:val="000000"/>
                <w:kern w:val="24"/>
                <w:lang w:val="fr-FR" w:eastAsia="fr-FR"/>
              </w:rPr>
            </w:pPr>
            <w:r w:rsidRPr="00BE77A5">
              <w:rPr>
                <w:rFonts w:eastAsia="Batang"/>
                <w:color w:val="000000"/>
                <w:kern w:val="24"/>
                <w:lang w:val="fr-FR" w:eastAsia="fr-FR"/>
              </w:rPr>
              <w:t>7</w:t>
            </w:r>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94C7132" w14:textId="77777777" w:rsidR="001C32C9" w:rsidRPr="00BE77A5" w:rsidRDefault="001C32C9" w:rsidP="00BE7A4A">
            <w:pPr>
              <w:spacing w:after="0" w:line="254" w:lineRule="auto"/>
              <w:jc w:val="center"/>
              <w:rPr>
                <w:rFonts w:eastAsia="Batang"/>
                <w:color w:val="000000"/>
                <w:kern w:val="24"/>
                <w:lang w:val="fr-FR" w:eastAsia="fr-FR"/>
              </w:rPr>
            </w:pPr>
            <w:r w:rsidRPr="00BE77A5">
              <w:rPr>
                <w:rFonts w:eastAsia="Batang"/>
                <w:color w:val="000000"/>
                <w:kern w:val="24"/>
                <w:lang w:val="fr-FR" w:eastAsia="fr-FR"/>
              </w:rPr>
              <w:t>{4,4}</w:t>
            </w:r>
          </w:p>
        </w:tc>
      </w:tr>
      <w:tr w:rsidR="001C32C9" w:rsidRPr="00BE77A5" w14:paraId="631605E2" w14:textId="77777777" w:rsidTr="00BE7A4A">
        <w:trPr>
          <w:trHeight w:val="123"/>
          <w:jc w:val="center"/>
        </w:trPr>
        <w:tc>
          <w:tcPr>
            <w:tcW w:w="530" w:type="dxa"/>
            <w:vMerge w:val="restart"/>
            <w:tcBorders>
              <w:top w:val="single" w:sz="8" w:space="0" w:color="000000"/>
              <w:left w:val="single" w:sz="8" w:space="0" w:color="000000"/>
              <w:right w:val="single" w:sz="8" w:space="0" w:color="000000"/>
            </w:tcBorders>
            <w:vAlign w:val="center"/>
          </w:tcPr>
          <w:p w14:paraId="0EEA8BF5" w14:textId="77777777" w:rsidR="001C32C9" w:rsidRPr="00BE77A5" w:rsidRDefault="001C32C9" w:rsidP="00BE7A4A">
            <w:pPr>
              <w:spacing w:after="0" w:line="254" w:lineRule="auto"/>
              <w:jc w:val="center"/>
              <w:rPr>
                <w:rFonts w:eastAsia="Batang"/>
                <w:color w:val="000000"/>
                <w:kern w:val="24"/>
                <w:lang w:val="fr-FR" w:eastAsia="fr-FR"/>
              </w:rPr>
            </w:pPr>
            <w:r w:rsidRPr="00BE77A5">
              <w:rPr>
                <w:rFonts w:eastAsia="Batang"/>
                <w:color w:val="000000"/>
                <w:kern w:val="24"/>
                <w:lang w:val="fr-FR" w:eastAsia="fr-FR"/>
              </w:rPr>
              <w:t>3</w:t>
            </w:r>
          </w:p>
        </w:tc>
        <w:tc>
          <w:tcPr>
            <w:tcW w:w="1654" w:type="dxa"/>
            <w:tcBorders>
              <w:top w:val="single" w:sz="8" w:space="0" w:color="000000"/>
              <w:left w:val="single" w:sz="8" w:space="0" w:color="000000"/>
              <w:bottom w:val="single" w:sz="8" w:space="0" w:color="000000"/>
              <w:right w:val="single" w:sz="8" w:space="0" w:color="000000"/>
            </w:tcBorders>
          </w:tcPr>
          <w:p w14:paraId="5707E92E" w14:textId="77777777" w:rsidR="001C32C9" w:rsidRPr="00BE77A5" w:rsidRDefault="001C32C9" w:rsidP="00BE7A4A">
            <w:pPr>
              <w:spacing w:after="0" w:line="254" w:lineRule="auto"/>
              <w:jc w:val="center"/>
              <w:rPr>
                <w:rFonts w:eastAsia="Batang"/>
                <w:color w:val="000000"/>
                <w:kern w:val="24"/>
                <w:lang w:val="fr-FR" w:eastAsia="fr-FR"/>
              </w:rPr>
            </w:pPr>
            <w:r w:rsidRPr="00BE77A5">
              <w:rPr>
                <w:rFonts w:eastAsia="Batang"/>
                <w:color w:val="000000"/>
                <w:kern w:val="24"/>
                <w:lang w:val="fr-FR" w:eastAsia="fr-FR"/>
              </w:rPr>
              <w:t>8</w:t>
            </w:r>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58965DF" w14:textId="77777777" w:rsidR="001C32C9" w:rsidRPr="00BE77A5" w:rsidRDefault="001C32C9" w:rsidP="00BE7A4A">
            <w:pPr>
              <w:spacing w:after="0" w:line="254" w:lineRule="auto"/>
              <w:jc w:val="center"/>
              <w:rPr>
                <w:rFonts w:eastAsia="Batang"/>
                <w:color w:val="000000"/>
                <w:kern w:val="24"/>
                <w:lang w:val="fr-FR" w:eastAsia="fr-FR"/>
              </w:rPr>
            </w:pPr>
            <w:r w:rsidRPr="00BE77A5">
              <w:rPr>
                <w:rFonts w:eastAsia="Batang"/>
                <w:color w:val="000000"/>
                <w:kern w:val="24"/>
                <w:lang w:val="fr-FR" w:eastAsia="fr-FR"/>
              </w:rPr>
              <w:t>{2,2,2}</w:t>
            </w:r>
          </w:p>
        </w:tc>
      </w:tr>
      <w:tr w:rsidR="001C32C9" w:rsidRPr="00BE77A5" w14:paraId="7DE0C4A3" w14:textId="77777777" w:rsidTr="00BE7A4A">
        <w:trPr>
          <w:trHeight w:val="123"/>
          <w:jc w:val="center"/>
        </w:trPr>
        <w:tc>
          <w:tcPr>
            <w:tcW w:w="530" w:type="dxa"/>
            <w:vMerge/>
            <w:tcBorders>
              <w:left w:val="single" w:sz="8" w:space="0" w:color="000000"/>
              <w:right w:val="single" w:sz="8" w:space="0" w:color="000000"/>
            </w:tcBorders>
            <w:vAlign w:val="center"/>
          </w:tcPr>
          <w:p w14:paraId="5EECA231" w14:textId="77777777" w:rsidR="001C32C9" w:rsidRPr="00BE77A5" w:rsidRDefault="001C32C9" w:rsidP="00BE7A4A">
            <w:pPr>
              <w:spacing w:after="0" w:line="254" w:lineRule="auto"/>
              <w:jc w:val="center"/>
              <w:rPr>
                <w:rFonts w:eastAsia="Batang"/>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37170BA4" w14:textId="77777777" w:rsidR="001C32C9" w:rsidRPr="00BE77A5" w:rsidRDefault="001C32C9" w:rsidP="00BE7A4A">
            <w:pPr>
              <w:spacing w:after="0" w:line="254" w:lineRule="auto"/>
              <w:jc w:val="center"/>
              <w:rPr>
                <w:rFonts w:eastAsia="Batang"/>
                <w:color w:val="000000"/>
                <w:kern w:val="24"/>
                <w:lang w:val="fr-FR" w:eastAsia="fr-FR"/>
              </w:rPr>
            </w:pPr>
            <w:r w:rsidRPr="00BE77A5">
              <w:rPr>
                <w:rFonts w:eastAsia="Batang"/>
                <w:color w:val="000000"/>
                <w:kern w:val="24"/>
                <w:lang w:val="fr-FR" w:eastAsia="fr-FR"/>
              </w:rPr>
              <w:t>9</w:t>
            </w:r>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A266441" w14:textId="77777777" w:rsidR="001C32C9" w:rsidRPr="00BE77A5" w:rsidRDefault="001C32C9" w:rsidP="00BE7A4A">
            <w:pPr>
              <w:spacing w:after="0" w:line="254" w:lineRule="auto"/>
              <w:jc w:val="center"/>
              <w:rPr>
                <w:rFonts w:eastAsia="Batang"/>
                <w:color w:val="000000"/>
                <w:kern w:val="24"/>
                <w:lang w:val="fr-FR" w:eastAsia="fr-FR"/>
              </w:rPr>
            </w:pPr>
            <w:r w:rsidRPr="00BE77A5">
              <w:rPr>
                <w:rFonts w:eastAsia="Batang"/>
                <w:color w:val="000000"/>
                <w:kern w:val="24"/>
                <w:lang w:val="fr-FR" w:eastAsia="fr-FR"/>
              </w:rPr>
              <w:t>{2,2,4}</w:t>
            </w:r>
          </w:p>
        </w:tc>
      </w:tr>
      <w:tr w:rsidR="001C32C9" w:rsidRPr="00BE77A5" w14:paraId="02BC6B44" w14:textId="77777777" w:rsidTr="00BE7A4A">
        <w:trPr>
          <w:trHeight w:val="123"/>
          <w:jc w:val="center"/>
        </w:trPr>
        <w:tc>
          <w:tcPr>
            <w:tcW w:w="530" w:type="dxa"/>
            <w:vMerge/>
            <w:tcBorders>
              <w:left w:val="single" w:sz="8" w:space="0" w:color="000000"/>
              <w:right w:val="single" w:sz="8" w:space="0" w:color="000000"/>
            </w:tcBorders>
            <w:vAlign w:val="center"/>
          </w:tcPr>
          <w:p w14:paraId="32E495CE" w14:textId="77777777" w:rsidR="001C32C9" w:rsidRPr="00BE77A5" w:rsidRDefault="001C32C9" w:rsidP="00BE7A4A">
            <w:pPr>
              <w:spacing w:after="0" w:line="254" w:lineRule="auto"/>
              <w:jc w:val="center"/>
              <w:rPr>
                <w:rFonts w:eastAsia="Batang"/>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0653CB98" w14:textId="77777777" w:rsidR="001C32C9" w:rsidRPr="00BE77A5" w:rsidRDefault="001C32C9" w:rsidP="00BE7A4A">
            <w:pPr>
              <w:spacing w:after="0" w:line="254" w:lineRule="auto"/>
              <w:jc w:val="center"/>
              <w:rPr>
                <w:rFonts w:eastAsia="Batang"/>
                <w:color w:val="000000"/>
                <w:kern w:val="24"/>
                <w:lang w:val="fr-FR" w:eastAsia="fr-FR"/>
              </w:rPr>
            </w:pPr>
            <w:r w:rsidRPr="00BE77A5">
              <w:rPr>
                <w:rFonts w:eastAsia="Batang"/>
                <w:color w:val="000000"/>
                <w:kern w:val="24"/>
                <w:lang w:val="fr-FR" w:eastAsia="fr-FR"/>
              </w:rPr>
              <w:t>10</w:t>
            </w:r>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7B62BD5" w14:textId="77777777" w:rsidR="001C32C9" w:rsidRPr="00BE77A5" w:rsidRDefault="001C32C9" w:rsidP="00BE7A4A">
            <w:pPr>
              <w:spacing w:after="0" w:line="254" w:lineRule="auto"/>
              <w:jc w:val="center"/>
              <w:rPr>
                <w:rFonts w:eastAsia="Batang"/>
                <w:color w:val="000000"/>
                <w:kern w:val="24"/>
                <w:lang w:val="fr-FR" w:eastAsia="fr-FR"/>
              </w:rPr>
            </w:pPr>
            <w:r w:rsidRPr="00BE77A5">
              <w:rPr>
                <w:rFonts w:eastAsia="Batang"/>
                <w:color w:val="000000"/>
                <w:kern w:val="24"/>
                <w:lang w:val="fr-FR" w:eastAsia="fr-FR"/>
              </w:rPr>
              <w:t>{2,4,2}</w:t>
            </w:r>
          </w:p>
        </w:tc>
      </w:tr>
      <w:tr w:rsidR="001C32C9" w:rsidRPr="00BE77A5" w14:paraId="7DF63578" w14:textId="77777777" w:rsidTr="00BE7A4A">
        <w:trPr>
          <w:trHeight w:val="123"/>
          <w:jc w:val="center"/>
        </w:trPr>
        <w:tc>
          <w:tcPr>
            <w:tcW w:w="530" w:type="dxa"/>
            <w:vMerge/>
            <w:tcBorders>
              <w:left w:val="single" w:sz="8" w:space="0" w:color="000000"/>
              <w:right w:val="single" w:sz="8" w:space="0" w:color="000000"/>
            </w:tcBorders>
            <w:vAlign w:val="center"/>
          </w:tcPr>
          <w:p w14:paraId="116BBDDD" w14:textId="77777777" w:rsidR="001C32C9" w:rsidRPr="00BE77A5" w:rsidRDefault="001C32C9" w:rsidP="00BE7A4A">
            <w:pPr>
              <w:spacing w:after="0" w:line="254" w:lineRule="auto"/>
              <w:jc w:val="center"/>
              <w:rPr>
                <w:rFonts w:eastAsia="Batang"/>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6D5F7691" w14:textId="77777777" w:rsidR="001C32C9" w:rsidRPr="00BE77A5" w:rsidRDefault="001C32C9" w:rsidP="00BE7A4A">
            <w:pPr>
              <w:spacing w:after="0" w:line="254" w:lineRule="auto"/>
              <w:jc w:val="center"/>
              <w:rPr>
                <w:rFonts w:eastAsia="Batang"/>
                <w:color w:val="000000"/>
                <w:kern w:val="24"/>
                <w:lang w:val="fr-FR" w:eastAsia="fr-FR"/>
              </w:rPr>
            </w:pPr>
            <w:r w:rsidRPr="00BE77A5">
              <w:rPr>
                <w:rFonts w:eastAsia="Batang"/>
                <w:color w:val="000000"/>
                <w:kern w:val="24"/>
                <w:lang w:val="fr-FR" w:eastAsia="fr-FR"/>
              </w:rPr>
              <w:t>11</w:t>
            </w:r>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2547AC3" w14:textId="77777777" w:rsidR="001C32C9" w:rsidRPr="00BE77A5" w:rsidRDefault="001C32C9" w:rsidP="00BE7A4A">
            <w:pPr>
              <w:spacing w:after="0" w:line="254" w:lineRule="auto"/>
              <w:jc w:val="center"/>
              <w:rPr>
                <w:rFonts w:eastAsia="Batang"/>
                <w:color w:val="000000"/>
                <w:kern w:val="24"/>
                <w:lang w:val="fr-FR" w:eastAsia="fr-FR"/>
              </w:rPr>
            </w:pPr>
            <w:r w:rsidRPr="00BE77A5">
              <w:rPr>
                <w:rFonts w:eastAsia="Batang"/>
                <w:color w:val="000000"/>
                <w:kern w:val="24"/>
                <w:lang w:val="fr-FR" w:eastAsia="fr-FR"/>
              </w:rPr>
              <w:t>{4,2,2}</w:t>
            </w:r>
          </w:p>
        </w:tc>
      </w:tr>
      <w:tr w:rsidR="001C32C9" w:rsidRPr="00BE77A5" w14:paraId="32A3E69C" w14:textId="77777777" w:rsidTr="00BE7A4A">
        <w:trPr>
          <w:trHeight w:val="123"/>
          <w:jc w:val="center"/>
        </w:trPr>
        <w:tc>
          <w:tcPr>
            <w:tcW w:w="530" w:type="dxa"/>
            <w:vMerge/>
            <w:tcBorders>
              <w:left w:val="single" w:sz="8" w:space="0" w:color="000000"/>
              <w:bottom w:val="single" w:sz="8" w:space="0" w:color="000000"/>
              <w:right w:val="single" w:sz="8" w:space="0" w:color="000000"/>
            </w:tcBorders>
            <w:vAlign w:val="center"/>
          </w:tcPr>
          <w:p w14:paraId="696E4A5C" w14:textId="77777777" w:rsidR="001C32C9" w:rsidRPr="00BE77A5" w:rsidRDefault="001C32C9" w:rsidP="00BE7A4A">
            <w:pPr>
              <w:spacing w:after="0" w:line="254" w:lineRule="auto"/>
              <w:jc w:val="center"/>
              <w:rPr>
                <w:rFonts w:eastAsia="Batang"/>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47278F73" w14:textId="77777777" w:rsidR="001C32C9" w:rsidRPr="00BE77A5" w:rsidRDefault="001C32C9" w:rsidP="00BE7A4A">
            <w:pPr>
              <w:spacing w:after="0" w:line="254" w:lineRule="auto"/>
              <w:jc w:val="center"/>
              <w:rPr>
                <w:rFonts w:eastAsia="Batang"/>
                <w:color w:val="000000"/>
                <w:kern w:val="24"/>
                <w:lang w:val="fr-FR" w:eastAsia="fr-FR"/>
              </w:rPr>
            </w:pPr>
            <w:r w:rsidRPr="00BE77A5">
              <w:rPr>
                <w:rFonts w:eastAsia="Batang"/>
                <w:color w:val="000000"/>
                <w:kern w:val="24"/>
                <w:lang w:val="fr-FR" w:eastAsia="fr-FR"/>
              </w:rPr>
              <w:t>12</w:t>
            </w:r>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3B71B6C" w14:textId="77777777" w:rsidR="001C32C9" w:rsidRPr="00BE77A5" w:rsidRDefault="001C32C9" w:rsidP="00BE7A4A">
            <w:pPr>
              <w:spacing w:after="0" w:line="254" w:lineRule="auto"/>
              <w:jc w:val="center"/>
              <w:rPr>
                <w:rFonts w:eastAsia="Batang"/>
                <w:color w:val="000000"/>
                <w:kern w:val="24"/>
                <w:lang w:val="fr-FR" w:eastAsia="fr-FR"/>
              </w:rPr>
            </w:pPr>
            <w:r w:rsidRPr="00BE77A5">
              <w:rPr>
                <w:rFonts w:eastAsia="Batang"/>
                <w:color w:val="000000"/>
                <w:kern w:val="24"/>
                <w:lang w:val="fr-FR" w:eastAsia="fr-FR"/>
              </w:rPr>
              <w:t>{4,4,4}</w:t>
            </w:r>
          </w:p>
        </w:tc>
      </w:tr>
      <w:tr w:rsidR="001C32C9" w:rsidRPr="00BE77A5" w14:paraId="3DCA90CC" w14:textId="77777777" w:rsidTr="00BE7A4A">
        <w:trPr>
          <w:trHeight w:val="123"/>
          <w:jc w:val="center"/>
        </w:trPr>
        <w:tc>
          <w:tcPr>
            <w:tcW w:w="530" w:type="dxa"/>
            <w:vMerge w:val="restart"/>
            <w:tcBorders>
              <w:top w:val="single" w:sz="8" w:space="0" w:color="000000"/>
              <w:left w:val="single" w:sz="8" w:space="0" w:color="000000"/>
              <w:right w:val="single" w:sz="8" w:space="0" w:color="000000"/>
            </w:tcBorders>
            <w:vAlign w:val="center"/>
          </w:tcPr>
          <w:p w14:paraId="54D2C97C" w14:textId="77777777" w:rsidR="001C32C9" w:rsidRPr="00BE77A5" w:rsidRDefault="001C32C9" w:rsidP="00BE7A4A">
            <w:pPr>
              <w:spacing w:after="0" w:line="254" w:lineRule="auto"/>
              <w:jc w:val="center"/>
              <w:rPr>
                <w:rFonts w:eastAsia="Batang"/>
                <w:color w:val="000000"/>
                <w:kern w:val="24"/>
                <w:lang w:val="fr-FR" w:eastAsia="fr-FR"/>
              </w:rPr>
            </w:pPr>
            <w:r w:rsidRPr="00BE77A5">
              <w:rPr>
                <w:rFonts w:eastAsia="Batang"/>
                <w:color w:val="000000"/>
                <w:kern w:val="24"/>
                <w:lang w:val="fr-FR" w:eastAsia="fr-FR"/>
              </w:rPr>
              <w:t>4</w:t>
            </w:r>
          </w:p>
        </w:tc>
        <w:tc>
          <w:tcPr>
            <w:tcW w:w="1654" w:type="dxa"/>
            <w:tcBorders>
              <w:top w:val="single" w:sz="8" w:space="0" w:color="000000"/>
              <w:left w:val="single" w:sz="8" w:space="0" w:color="000000"/>
              <w:bottom w:val="single" w:sz="8" w:space="0" w:color="000000"/>
              <w:right w:val="single" w:sz="8" w:space="0" w:color="000000"/>
            </w:tcBorders>
          </w:tcPr>
          <w:p w14:paraId="35887995" w14:textId="77777777" w:rsidR="001C32C9" w:rsidRPr="00BE77A5" w:rsidRDefault="001C32C9" w:rsidP="00BE7A4A">
            <w:pPr>
              <w:spacing w:after="0" w:line="254" w:lineRule="auto"/>
              <w:jc w:val="center"/>
              <w:rPr>
                <w:rFonts w:eastAsia="Batang"/>
                <w:color w:val="000000"/>
                <w:kern w:val="24"/>
                <w:lang w:val="fr-FR" w:eastAsia="fr-FR"/>
              </w:rPr>
            </w:pPr>
            <w:r w:rsidRPr="00BE77A5">
              <w:rPr>
                <w:rFonts w:eastAsia="Batang"/>
                <w:color w:val="000000"/>
                <w:kern w:val="24"/>
                <w:lang w:val="fr-FR" w:eastAsia="fr-FR"/>
              </w:rPr>
              <w:t>13</w:t>
            </w:r>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FAD134F" w14:textId="77777777" w:rsidR="001C32C9" w:rsidRPr="00BE77A5" w:rsidRDefault="001C32C9" w:rsidP="00BE7A4A">
            <w:pPr>
              <w:spacing w:after="0" w:line="254" w:lineRule="auto"/>
              <w:jc w:val="center"/>
              <w:rPr>
                <w:rFonts w:eastAsia="Batang"/>
                <w:color w:val="000000"/>
                <w:kern w:val="24"/>
                <w:lang w:val="fr-FR" w:eastAsia="fr-FR"/>
              </w:rPr>
            </w:pPr>
            <w:r w:rsidRPr="00BE77A5">
              <w:rPr>
                <w:rFonts w:eastAsia="Batang"/>
                <w:color w:val="000000"/>
                <w:kern w:val="24"/>
                <w:lang w:val="fr-FR" w:eastAsia="fr-FR"/>
              </w:rPr>
              <w:t>{2,2,2,2}</w:t>
            </w:r>
          </w:p>
        </w:tc>
      </w:tr>
      <w:tr w:rsidR="001C32C9" w:rsidRPr="00BE77A5" w14:paraId="6766D526" w14:textId="77777777" w:rsidTr="00BE7A4A">
        <w:trPr>
          <w:trHeight w:val="123"/>
          <w:jc w:val="center"/>
        </w:trPr>
        <w:tc>
          <w:tcPr>
            <w:tcW w:w="530" w:type="dxa"/>
            <w:vMerge/>
            <w:tcBorders>
              <w:left w:val="single" w:sz="8" w:space="0" w:color="000000"/>
              <w:right w:val="single" w:sz="8" w:space="0" w:color="000000"/>
            </w:tcBorders>
            <w:vAlign w:val="center"/>
          </w:tcPr>
          <w:p w14:paraId="1F21A672" w14:textId="77777777" w:rsidR="001C32C9" w:rsidRPr="00BE77A5" w:rsidRDefault="001C32C9" w:rsidP="00BE7A4A">
            <w:pPr>
              <w:spacing w:after="0" w:line="254" w:lineRule="auto"/>
              <w:jc w:val="center"/>
              <w:rPr>
                <w:rFonts w:eastAsia="Batang"/>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68FB3010" w14:textId="77777777" w:rsidR="001C32C9" w:rsidRPr="00BE77A5" w:rsidRDefault="001C32C9" w:rsidP="00BE7A4A">
            <w:pPr>
              <w:spacing w:after="0" w:line="254" w:lineRule="auto"/>
              <w:jc w:val="center"/>
              <w:rPr>
                <w:rFonts w:eastAsia="Batang"/>
                <w:color w:val="000000"/>
                <w:kern w:val="24"/>
                <w:lang w:val="fr-FR" w:eastAsia="fr-FR"/>
              </w:rPr>
            </w:pPr>
            <w:r w:rsidRPr="00BE77A5">
              <w:rPr>
                <w:rFonts w:eastAsia="Batang"/>
                <w:color w:val="000000"/>
                <w:kern w:val="24"/>
                <w:lang w:val="fr-FR" w:eastAsia="fr-FR"/>
              </w:rPr>
              <w:t>14</w:t>
            </w:r>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76FCF0D" w14:textId="77777777" w:rsidR="001C32C9" w:rsidRPr="00BE77A5" w:rsidRDefault="001C32C9" w:rsidP="00BE7A4A">
            <w:pPr>
              <w:spacing w:after="0" w:line="254" w:lineRule="auto"/>
              <w:jc w:val="center"/>
              <w:rPr>
                <w:rFonts w:eastAsia="Batang"/>
                <w:color w:val="000000"/>
                <w:kern w:val="24"/>
                <w:lang w:val="fr-FR" w:eastAsia="fr-FR"/>
              </w:rPr>
            </w:pPr>
            <w:r w:rsidRPr="00BE77A5">
              <w:rPr>
                <w:rFonts w:eastAsia="Batang"/>
                <w:color w:val="000000"/>
                <w:kern w:val="24"/>
                <w:lang w:val="fr-FR" w:eastAsia="fr-FR"/>
              </w:rPr>
              <w:t>{2,2,2,4}</w:t>
            </w:r>
          </w:p>
        </w:tc>
      </w:tr>
      <w:tr w:rsidR="001C32C9" w:rsidRPr="00BE77A5" w14:paraId="0EA49848" w14:textId="77777777" w:rsidTr="00BE7A4A">
        <w:trPr>
          <w:trHeight w:val="123"/>
          <w:jc w:val="center"/>
        </w:trPr>
        <w:tc>
          <w:tcPr>
            <w:tcW w:w="530" w:type="dxa"/>
            <w:vMerge/>
            <w:tcBorders>
              <w:left w:val="single" w:sz="8" w:space="0" w:color="000000"/>
              <w:right w:val="single" w:sz="8" w:space="0" w:color="000000"/>
            </w:tcBorders>
            <w:vAlign w:val="center"/>
          </w:tcPr>
          <w:p w14:paraId="6F0C122E" w14:textId="77777777" w:rsidR="001C32C9" w:rsidRPr="00BE77A5" w:rsidRDefault="001C32C9" w:rsidP="00BE7A4A">
            <w:pPr>
              <w:spacing w:after="0" w:line="254" w:lineRule="auto"/>
              <w:jc w:val="center"/>
              <w:rPr>
                <w:rFonts w:eastAsia="Batang"/>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3D2266D2" w14:textId="77777777" w:rsidR="001C32C9" w:rsidRPr="00BE77A5" w:rsidRDefault="001C32C9" w:rsidP="00BE7A4A">
            <w:pPr>
              <w:spacing w:after="0" w:line="254" w:lineRule="auto"/>
              <w:jc w:val="center"/>
              <w:rPr>
                <w:rFonts w:eastAsia="Batang"/>
                <w:color w:val="000000"/>
                <w:kern w:val="24"/>
                <w:lang w:val="fr-FR" w:eastAsia="fr-FR"/>
              </w:rPr>
            </w:pPr>
            <w:r w:rsidRPr="00BE77A5">
              <w:rPr>
                <w:rFonts w:eastAsia="Batang"/>
                <w:color w:val="000000"/>
                <w:kern w:val="24"/>
                <w:lang w:val="fr-FR" w:eastAsia="fr-FR"/>
              </w:rPr>
              <w:t>15</w:t>
            </w:r>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BCF66B8" w14:textId="77777777" w:rsidR="001C32C9" w:rsidRPr="00BE77A5" w:rsidRDefault="001C32C9" w:rsidP="00BE7A4A">
            <w:pPr>
              <w:spacing w:after="0" w:line="254" w:lineRule="auto"/>
              <w:jc w:val="center"/>
              <w:rPr>
                <w:rFonts w:eastAsia="Batang"/>
                <w:color w:val="000000"/>
                <w:kern w:val="24"/>
                <w:lang w:val="fr-FR" w:eastAsia="fr-FR"/>
              </w:rPr>
            </w:pPr>
            <w:r w:rsidRPr="00BE77A5">
              <w:rPr>
                <w:rFonts w:eastAsia="Batang"/>
                <w:color w:val="000000"/>
                <w:kern w:val="24"/>
                <w:lang w:val="fr-FR" w:eastAsia="fr-FR"/>
              </w:rPr>
              <w:t>{2,2,4,4}</w:t>
            </w:r>
          </w:p>
        </w:tc>
      </w:tr>
      <w:tr w:rsidR="001C32C9" w:rsidRPr="00BE77A5" w14:paraId="181DCFBB" w14:textId="77777777" w:rsidTr="00BE7A4A">
        <w:trPr>
          <w:trHeight w:val="123"/>
          <w:jc w:val="center"/>
        </w:trPr>
        <w:tc>
          <w:tcPr>
            <w:tcW w:w="530" w:type="dxa"/>
            <w:vMerge/>
            <w:tcBorders>
              <w:left w:val="single" w:sz="8" w:space="0" w:color="000000"/>
              <w:bottom w:val="single" w:sz="8" w:space="0" w:color="000000"/>
              <w:right w:val="single" w:sz="8" w:space="0" w:color="000000"/>
            </w:tcBorders>
            <w:vAlign w:val="center"/>
          </w:tcPr>
          <w:p w14:paraId="5B72CA50" w14:textId="77777777" w:rsidR="001C32C9" w:rsidRPr="00BE77A5" w:rsidRDefault="001C32C9" w:rsidP="00BE7A4A">
            <w:pPr>
              <w:spacing w:after="0" w:line="254" w:lineRule="auto"/>
              <w:jc w:val="center"/>
              <w:rPr>
                <w:rFonts w:eastAsia="Batang"/>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5DC835D4" w14:textId="77777777" w:rsidR="001C32C9" w:rsidRPr="00BE77A5" w:rsidRDefault="001C32C9" w:rsidP="00BE7A4A">
            <w:pPr>
              <w:spacing w:after="0" w:line="254" w:lineRule="auto"/>
              <w:jc w:val="center"/>
              <w:rPr>
                <w:rFonts w:eastAsia="Batang"/>
                <w:color w:val="000000"/>
                <w:kern w:val="24"/>
                <w:lang w:val="fr-FR" w:eastAsia="fr-FR"/>
              </w:rPr>
            </w:pPr>
            <w:r w:rsidRPr="00BE77A5">
              <w:rPr>
                <w:rFonts w:eastAsia="Batang"/>
                <w:color w:val="000000"/>
                <w:kern w:val="24"/>
                <w:lang w:val="fr-FR" w:eastAsia="fr-FR"/>
              </w:rPr>
              <w:t>16</w:t>
            </w:r>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4C5ECE4" w14:textId="77777777" w:rsidR="001C32C9" w:rsidRPr="00BE77A5" w:rsidRDefault="001C32C9" w:rsidP="00BE7A4A">
            <w:pPr>
              <w:spacing w:after="0" w:line="254" w:lineRule="auto"/>
              <w:jc w:val="center"/>
              <w:rPr>
                <w:rFonts w:eastAsia="Batang"/>
                <w:color w:val="000000"/>
                <w:kern w:val="24"/>
                <w:lang w:val="fr-FR" w:eastAsia="fr-FR"/>
              </w:rPr>
            </w:pPr>
            <w:r w:rsidRPr="00BE77A5">
              <w:rPr>
                <w:rFonts w:eastAsia="Batang"/>
                <w:color w:val="000000"/>
                <w:kern w:val="24"/>
                <w:lang w:val="fr-FR" w:eastAsia="fr-FR"/>
              </w:rPr>
              <w:t>{4,4,4,4}</w:t>
            </w:r>
          </w:p>
        </w:tc>
      </w:tr>
    </w:tbl>
    <w:p w14:paraId="4AB6F7CC" w14:textId="77777777" w:rsidR="001C32C9" w:rsidRPr="00404C69" w:rsidRDefault="001C32C9" w:rsidP="001C32C9">
      <w:pPr>
        <w:spacing w:beforeLines="50" w:before="120"/>
        <w:jc w:val="both"/>
        <w:rPr>
          <w:lang w:val="sv-SE" w:eastAsia="zh-CN"/>
        </w:rPr>
      </w:pPr>
      <w:r>
        <w:rPr>
          <w:lang w:val="sv-SE" w:eastAsia="zh-CN"/>
        </w:rPr>
        <w:t xml:space="preserve">The field </w:t>
      </w:r>
      <w:r w:rsidRPr="00CD446D">
        <w:rPr>
          <w:i/>
          <w:lang w:val="sv-SE" w:eastAsia="zh-CN"/>
        </w:rPr>
        <w:t>paramCombination-CJT-r18</w:t>
      </w:r>
      <w:r>
        <w:rPr>
          <w:i/>
          <w:lang w:val="sv-SE" w:eastAsia="zh-CN"/>
        </w:rPr>
        <w:t xml:space="preserve"> </w:t>
      </w:r>
      <w:r>
        <w:rPr>
          <w:lang w:val="sv-SE" w:eastAsia="zh-CN"/>
        </w:rPr>
        <w:t>describes supported parameter combination represented by (</w:t>
      </w:r>
      <m:oMath>
        <m:sSub>
          <m:sSubPr>
            <m:ctrlPr>
              <w:rPr>
                <w:rFonts w:ascii="Cambria Math" w:eastAsia="Calibri" w:hAnsi="Cambria Math"/>
                <w:i/>
                <w:lang w:eastAsia="en-GB"/>
              </w:rPr>
            </m:ctrlPr>
          </m:sSubPr>
          <m:e>
            <m:r>
              <w:rPr>
                <w:rFonts w:ascii="Cambria Math" w:eastAsia="Calibri" w:hAnsi="Cambria Math"/>
                <w:lang w:eastAsia="en-GB"/>
              </w:rPr>
              <m:t>p</m:t>
            </m:r>
          </m:e>
          <m:sub>
            <m:r>
              <w:rPr>
                <w:rFonts w:ascii="Cambria Math" w:eastAsia="Calibri" w:hAnsi="Cambria Math"/>
                <w:lang w:eastAsia="en-GB"/>
              </w:rPr>
              <m:t>ν</m:t>
            </m:r>
          </m:sub>
        </m:sSub>
      </m:oMath>
      <w:r>
        <w:rPr>
          <w:lang w:val="sv-SE" w:eastAsia="zh-CN"/>
        </w:rPr>
        <w:t xml:space="preserve">, </w:t>
      </w:r>
      <m:oMath>
        <m:r>
          <w:rPr>
            <w:rFonts w:ascii="Cambria Math" w:eastAsia="Calibri" w:hAnsi="Cambria Math"/>
            <w:lang w:eastAsia="en-GB"/>
          </w:rPr>
          <m:t>β</m:t>
        </m:r>
      </m:oMath>
      <w:r>
        <w:rPr>
          <w:lang w:val="sv-SE" w:eastAsia="zh-CN"/>
        </w:rPr>
        <w:t xml:space="preserve">) for Rel-18 TypeII CJT codebook [4], taking reference of 38.214 </w:t>
      </w:r>
      <w:r w:rsidRPr="002E39FA">
        <w:rPr>
          <w:lang w:val="sv-SE" w:eastAsia="zh-CN"/>
        </w:rPr>
        <w:t>Table 5.2.2.2.8-1</w:t>
      </w:r>
      <w:r>
        <w:rPr>
          <w:lang w:val="sv-SE" w:eastAsia="zh-CN"/>
        </w:rPr>
        <w:t>, Table 5.2.2.2.8-2 and Table 5.2.2.2.8-3. From these tables we could get the information: If</w:t>
      </w:r>
      <w:r w:rsidRPr="005341D3">
        <w:rPr>
          <w:lang w:val="sv-SE" w:eastAsia="zh-CN"/>
        </w:rPr>
        <w:t xml:space="preserve"> </w:t>
      </w:r>
      <w:r w:rsidRPr="005341D3">
        <w:rPr>
          <w:i/>
          <w:lang w:val="en-US" w:eastAsia="zh-CN"/>
        </w:rPr>
        <w:t>paramCombination-CJT-L-r18</w:t>
      </w:r>
      <w:r w:rsidRPr="005341D3">
        <w:rPr>
          <w:lang w:val="en-US" w:eastAsia="zh-CN"/>
        </w:rPr>
        <w:t xml:space="preserve"> </w:t>
      </w:r>
      <w:r>
        <w:rPr>
          <w:lang w:val="en-US" w:eastAsia="zh-CN"/>
        </w:rPr>
        <w:t xml:space="preserve">set </w:t>
      </w:r>
      <w:r w:rsidRPr="005341D3">
        <w:rPr>
          <w:lang w:val="en-US" w:eastAsia="zh-CN"/>
        </w:rPr>
        <w:t xml:space="preserve">as </w:t>
      </w:r>
      <w:r>
        <w:rPr>
          <w:lang w:val="en-US" w:eastAsia="zh-CN"/>
        </w:rPr>
        <w:t>4 (L</w:t>
      </w:r>
      <w:r w:rsidRPr="00531898">
        <w:rPr>
          <w:vertAlign w:val="subscript"/>
          <w:lang w:val="en-US" w:eastAsia="zh-CN"/>
        </w:rPr>
        <w:t>1</w:t>
      </w:r>
      <w:r>
        <w:rPr>
          <w:lang w:val="en-US" w:eastAsia="zh-CN"/>
        </w:rPr>
        <w:t>=2, L</w:t>
      </w:r>
      <w:r w:rsidRPr="00531898">
        <w:rPr>
          <w:vertAlign w:val="subscript"/>
          <w:lang w:val="en-US" w:eastAsia="zh-CN"/>
        </w:rPr>
        <w:t>2</w:t>
      </w:r>
      <w:r>
        <w:rPr>
          <w:lang w:val="en-US" w:eastAsia="zh-CN"/>
        </w:rPr>
        <w:t xml:space="preserve">=2), </w:t>
      </w:r>
      <w:r w:rsidRPr="00CD446D">
        <w:rPr>
          <w:i/>
          <w:lang w:val="sv-SE" w:eastAsia="zh-CN"/>
        </w:rPr>
        <w:t>paramCombination-CJT-r18</w:t>
      </w:r>
      <w:r>
        <w:rPr>
          <w:i/>
          <w:lang w:val="sv-SE" w:eastAsia="zh-CN"/>
        </w:rPr>
        <w:t xml:space="preserve"> </w:t>
      </w:r>
      <w:r>
        <w:rPr>
          <w:lang w:val="sv-SE" w:eastAsia="zh-CN"/>
        </w:rPr>
        <w:t>only has one selection which is 1 (</w:t>
      </w:r>
      <m:oMath>
        <m:sSub>
          <m:sSubPr>
            <m:ctrlPr>
              <w:rPr>
                <w:rFonts w:ascii="Cambria Math" w:eastAsia="Calibri" w:hAnsi="Cambria Math"/>
                <w:i/>
                <w:lang w:eastAsia="en-GB"/>
              </w:rPr>
            </m:ctrlPr>
          </m:sSubPr>
          <m:e>
            <m:r>
              <w:rPr>
                <w:rFonts w:ascii="Cambria Math" w:eastAsia="Calibri" w:hAnsi="Cambria Math"/>
                <w:lang w:eastAsia="en-GB"/>
              </w:rPr>
              <m:t>p</m:t>
            </m:r>
          </m:e>
          <m:sub>
            <m:r>
              <w:rPr>
                <w:rFonts w:ascii="Cambria Math" w:eastAsia="Calibri" w:hAnsi="Cambria Math"/>
                <w:lang w:eastAsia="en-GB"/>
              </w:rPr>
              <m:t>ν</m:t>
            </m:r>
          </m:sub>
        </m:sSub>
        <m:r>
          <w:rPr>
            <w:rFonts w:ascii="Cambria Math" w:eastAsia="Calibri" w:hAnsi="Cambria Math"/>
            <w:lang w:eastAsia="en-GB"/>
          </w:rPr>
          <m:t>=</m:t>
        </m:r>
        <m:f>
          <m:fPr>
            <m:ctrlPr>
              <w:rPr>
                <w:rFonts w:ascii="Cambria Math" w:eastAsia="Calibri" w:hAnsi="Cambria Math"/>
                <w:i/>
                <w:lang w:eastAsia="en-GB"/>
              </w:rPr>
            </m:ctrlPr>
          </m:fPr>
          <m:num>
            <m:r>
              <w:rPr>
                <w:rFonts w:ascii="Cambria Math" w:eastAsia="Calibri" w:hAnsi="Cambria Math"/>
                <w:lang w:eastAsia="en-GB"/>
              </w:rPr>
              <m:t>1</m:t>
            </m:r>
          </m:num>
          <m:den>
            <m:r>
              <w:rPr>
                <w:rFonts w:ascii="Cambria Math" w:eastAsia="Calibri" w:hAnsi="Cambria Math"/>
                <w:lang w:eastAsia="en-GB"/>
              </w:rPr>
              <m:t>8</m:t>
            </m:r>
          </m:den>
        </m:f>
        <m:r>
          <w:rPr>
            <w:rFonts w:ascii="Cambria Math" w:eastAsia="Calibri" w:hAnsi="Cambria Math"/>
            <w:lang w:eastAsia="en-GB"/>
          </w:rPr>
          <m:t>and</m:t>
        </m:r>
        <m:f>
          <m:fPr>
            <m:ctrlPr>
              <w:rPr>
                <w:rFonts w:ascii="Cambria Math" w:eastAsia="Calibri" w:hAnsi="Cambria Math"/>
                <w:i/>
                <w:lang w:eastAsia="en-GB"/>
              </w:rPr>
            </m:ctrlPr>
          </m:fPr>
          <m:num>
            <m:r>
              <w:rPr>
                <w:rFonts w:ascii="Cambria Math" w:eastAsia="Calibri" w:hAnsi="Cambria Math"/>
                <w:lang w:eastAsia="en-GB"/>
              </w:rPr>
              <m:t>1</m:t>
            </m:r>
          </m:num>
          <m:den>
            <m:r>
              <w:rPr>
                <w:rFonts w:ascii="Cambria Math" w:eastAsia="Calibri" w:hAnsi="Cambria Math"/>
                <w:lang w:eastAsia="en-GB"/>
              </w:rPr>
              <m:t>16</m:t>
            </m:r>
          </m:den>
        </m:f>
      </m:oMath>
      <w:r>
        <w:rPr>
          <w:lang w:val="sv-SE" w:eastAsia="zh-CN"/>
        </w:rPr>
        <w:t xml:space="preserve">, </w:t>
      </w:r>
      <m:oMath>
        <m:r>
          <w:rPr>
            <w:rFonts w:ascii="Cambria Math" w:eastAsia="Calibri" w:hAnsi="Cambria Math"/>
            <w:lang w:eastAsia="en-GB"/>
          </w:rPr>
          <m:t>β=</m:t>
        </m:r>
        <m:f>
          <m:fPr>
            <m:ctrlPr>
              <w:rPr>
                <w:rFonts w:ascii="Cambria Math" w:eastAsia="Calibri" w:hAnsi="Cambria Math"/>
                <w:i/>
                <w:lang w:eastAsia="en-GB"/>
              </w:rPr>
            </m:ctrlPr>
          </m:fPr>
          <m:num>
            <m:r>
              <w:rPr>
                <w:rFonts w:ascii="Cambria Math" w:eastAsia="Calibri" w:hAnsi="Cambria Math"/>
                <w:lang w:eastAsia="en-GB"/>
              </w:rPr>
              <m:t>1</m:t>
            </m:r>
          </m:num>
          <m:den>
            <m:r>
              <w:rPr>
                <w:rFonts w:ascii="Cambria Math" w:eastAsia="Calibri" w:hAnsi="Cambria Math"/>
                <w:lang w:eastAsia="en-GB"/>
              </w:rPr>
              <m:t>4</m:t>
            </m:r>
          </m:den>
        </m:f>
      </m:oMath>
      <w:r>
        <w:rPr>
          <w:rFonts w:hint="eastAsia"/>
          <w:lang w:eastAsia="zh-CN"/>
        </w:rPr>
        <w:t>)</w:t>
      </w:r>
      <w:r>
        <w:rPr>
          <w:lang w:val="sv-SE" w:eastAsia="zh-CN"/>
        </w:rPr>
        <w:t>. If</w:t>
      </w:r>
      <w:r w:rsidRPr="005341D3">
        <w:rPr>
          <w:lang w:val="sv-SE" w:eastAsia="zh-CN"/>
        </w:rPr>
        <w:t xml:space="preserve"> </w:t>
      </w:r>
      <w:r w:rsidRPr="005341D3">
        <w:rPr>
          <w:i/>
          <w:lang w:val="en-US" w:eastAsia="zh-CN"/>
        </w:rPr>
        <w:t>paramCombination-CJT-L-r18</w:t>
      </w:r>
      <w:r w:rsidRPr="005341D3">
        <w:rPr>
          <w:lang w:val="en-US" w:eastAsia="zh-CN"/>
        </w:rPr>
        <w:t xml:space="preserve"> </w:t>
      </w:r>
      <w:r>
        <w:rPr>
          <w:lang w:val="en-US" w:eastAsia="zh-CN"/>
        </w:rPr>
        <w:t xml:space="preserve">set </w:t>
      </w:r>
      <w:r w:rsidRPr="005341D3">
        <w:rPr>
          <w:lang w:val="en-US" w:eastAsia="zh-CN"/>
        </w:rPr>
        <w:t xml:space="preserve">as </w:t>
      </w:r>
      <w:r>
        <w:rPr>
          <w:lang w:val="en-US" w:eastAsia="zh-CN"/>
        </w:rPr>
        <w:t>7 (L</w:t>
      </w:r>
      <w:r w:rsidRPr="00531898">
        <w:rPr>
          <w:vertAlign w:val="subscript"/>
          <w:lang w:val="en-US" w:eastAsia="zh-CN"/>
        </w:rPr>
        <w:t>1</w:t>
      </w:r>
      <w:r>
        <w:rPr>
          <w:lang w:val="en-US" w:eastAsia="zh-CN"/>
        </w:rPr>
        <w:t>=4, L</w:t>
      </w:r>
      <w:r w:rsidRPr="00531898">
        <w:rPr>
          <w:vertAlign w:val="subscript"/>
          <w:lang w:val="en-US" w:eastAsia="zh-CN"/>
        </w:rPr>
        <w:t>2</w:t>
      </w:r>
      <w:r>
        <w:rPr>
          <w:lang w:val="en-US" w:eastAsia="zh-CN"/>
        </w:rPr>
        <w:t xml:space="preserve">=4), </w:t>
      </w:r>
      <w:r>
        <w:rPr>
          <w:lang w:val="sv-SE" w:eastAsia="zh-CN"/>
        </w:rPr>
        <w:t xml:space="preserve"> </w:t>
      </w:r>
      <w:r w:rsidRPr="00CD446D">
        <w:rPr>
          <w:i/>
          <w:lang w:val="sv-SE" w:eastAsia="zh-CN"/>
        </w:rPr>
        <w:t>paramCombination-CJT-r18</w:t>
      </w:r>
      <w:r>
        <w:rPr>
          <w:i/>
          <w:lang w:val="sv-SE" w:eastAsia="zh-CN"/>
        </w:rPr>
        <w:t xml:space="preserve"> </w:t>
      </w:r>
      <w:r>
        <w:rPr>
          <w:lang w:val="sv-SE" w:eastAsia="zh-CN"/>
        </w:rPr>
        <w:t>has three options as 2 (</w:t>
      </w:r>
      <m:oMath>
        <m:sSub>
          <m:sSubPr>
            <m:ctrlPr>
              <w:rPr>
                <w:rFonts w:ascii="Cambria Math" w:eastAsia="Calibri" w:hAnsi="Cambria Math"/>
                <w:i/>
                <w:lang w:eastAsia="en-GB"/>
              </w:rPr>
            </m:ctrlPr>
          </m:sSubPr>
          <m:e>
            <m:r>
              <w:rPr>
                <w:rFonts w:ascii="Cambria Math" w:eastAsia="Calibri" w:hAnsi="Cambria Math"/>
                <w:lang w:eastAsia="en-GB"/>
              </w:rPr>
              <m:t>p</m:t>
            </m:r>
          </m:e>
          <m:sub>
            <m:r>
              <w:rPr>
                <w:rFonts w:ascii="Cambria Math" w:eastAsia="Calibri" w:hAnsi="Cambria Math"/>
                <w:lang w:eastAsia="en-GB"/>
              </w:rPr>
              <m:t>ν</m:t>
            </m:r>
          </m:sub>
        </m:sSub>
        <m:r>
          <w:rPr>
            <w:rFonts w:ascii="Cambria Math" w:eastAsia="Calibri" w:hAnsi="Cambria Math"/>
            <w:lang w:eastAsia="en-GB"/>
          </w:rPr>
          <m:t>=</m:t>
        </m:r>
        <m:f>
          <m:fPr>
            <m:ctrlPr>
              <w:rPr>
                <w:rFonts w:ascii="Cambria Math" w:eastAsia="Calibri" w:hAnsi="Cambria Math"/>
                <w:i/>
                <w:lang w:eastAsia="en-GB"/>
              </w:rPr>
            </m:ctrlPr>
          </m:fPr>
          <m:num>
            <m:r>
              <w:rPr>
                <w:rFonts w:ascii="Cambria Math" w:eastAsia="Calibri" w:hAnsi="Cambria Math"/>
                <w:lang w:eastAsia="en-GB"/>
              </w:rPr>
              <m:t>1</m:t>
            </m:r>
          </m:num>
          <m:den>
            <m:r>
              <w:rPr>
                <w:rFonts w:ascii="Cambria Math" w:eastAsia="Calibri" w:hAnsi="Cambria Math"/>
                <w:lang w:eastAsia="en-GB"/>
              </w:rPr>
              <m:t>8</m:t>
            </m:r>
          </m:den>
        </m:f>
        <m:r>
          <w:rPr>
            <w:rFonts w:ascii="Cambria Math" w:eastAsia="Calibri" w:hAnsi="Cambria Math"/>
            <w:lang w:eastAsia="en-GB"/>
          </w:rPr>
          <m:t>and</m:t>
        </m:r>
        <m:f>
          <m:fPr>
            <m:ctrlPr>
              <w:rPr>
                <w:rFonts w:ascii="Cambria Math" w:eastAsia="Calibri" w:hAnsi="Cambria Math"/>
                <w:i/>
                <w:lang w:eastAsia="en-GB"/>
              </w:rPr>
            </m:ctrlPr>
          </m:fPr>
          <m:num>
            <m:r>
              <w:rPr>
                <w:rFonts w:ascii="Cambria Math" w:eastAsia="Calibri" w:hAnsi="Cambria Math"/>
                <w:lang w:eastAsia="en-GB"/>
              </w:rPr>
              <m:t>1</m:t>
            </m:r>
          </m:num>
          <m:den>
            <m:r>
              <w:rPr>
                <w:rFonts w:ascii="Cambria Math" w:eastAsia="Calibri" w:hAnsi="Cambria Math"/>
                <w:lang w:eastAsia="en-GB"/>
              </w:rPr>
              <m:t>16</m:t>
            </m:r>
          </m:den>
        </m:f>
      </m:oMath>
      <w:r>
        <w:rPr>
          <w:lang w:val="sv-SE" w:eastAsia="zh-CN"/>
        </w:rPr>
        <w:t xml:space="preserve">, </w:t>
      </w:r>
      <m:oMath>
        <m:r>
          <w:rPr>
            <w:rFonts w:ascii="Cambria Math" w:eastAsia="Calibri" w:hAnsi="Cambria Math"/>
            <w:lang w:eastAsia="en-GB"/>
          </w:rPr>
          <m:t>β=</m:t>
        </m:r>
        <m:f>
          <m:fPr>
            <m:ctrlPr>
              <w:rPr>
                <w:rFonts w:ascii="Cambria Math" w:eastAsia="Calibri" w:hAnsi="Cambria Math"/>
                <w:i/>
                <w:lang w:eastAsia="en-GB"/>
              </w:rPr>
            </m:ctrlPr>
          </m:fPr>
          <m:num>
            <m:r>
              <w:rPr>
                <w:rFonts w:ascii="Cambria Math" w:eastAsia="Calibri" w:hAnsi="Cambria Math"/>
                <w:lang w:eastAsia="en-GB"/>
              </w:rPr>
              <m:t>1</m:t>
            </m:r>
          </m:num>
          <m:den>
            <m:r>
              <w:rPr>
                <w:rFonts w:ascii="Cambria Math" w:eastAsia="Calibri" w:hAnsi="Cambria Math"/>
                <w:lang w:eastAsia="en-GB"/>
              </w:rPr>
              <m:t>2</m:t>
            </m:r>
          </m:den>
        </m:f>
      </m:oMath>
      <w:r>
        <w:rPr>
          <w:rFonts w:hint="eastAsia"/>
          <w:lang w:eastAsia="zh-CN"/>
        </w:rPr>
        <w:t>)</w:t>
      </w:r>
      <w:r>
        <w:rPr>
          <w:lang w:val="sv-SE" w:eastAsia="zh-CN"/>
        </w:rPr>
        <w:t>, 4 (</w:t>
      </w:r>
      <m:oMath>
        <m:sSub>
          <m:sSubPr>
            <m:ctrlPr>
              <w:rPr>
                <w:rFonts w:ascii="Cambria Math" w:eastAsia="Calibri" w:hAnsi="Cambria Math"/>
                <w:i/>
                <w:lang w:eastAsia="en-GB"/>
              </w:rPr>
            </m:ctrlPr>
          </m:sSubPr>
          <m:e>
            <m:r>
              <w:rPr>
                <w:rFonts w:ascii="Cambria Math" w:eastAsia="Calibri" w:hAnsi="Cambria Math"/>
                <w:lang w:eastAsia="en-GB"/>
              </w:rPr>
              <m:t>p</m:t>
            </m:r>
          </m:e>
          <m:sub>
            <m:r>
              <w:rPr>
                <w:rFonts w:ascii="Cambria Math" w:eastAsia="Calibri" w:hAnsi="Cambria Math"/>
                <w:lang w:eastAsia="en-GB"/>
              </w:rPr>
              <m:t>ν</m:t>
            </m:r>
          </m:sub>
        </m:sSub>
        <m:r>
          <w:rPr>
            <w:rFonts w:ascii="Cambria Math" w:eastAsia="Calibri" w:hAnsi="Cambria Math"/>
            <w:lang w:eastAsia="en-GB"/>
          </w:rPr>
          <m:t>=</m:t>
        </m:r>
        <m:f>
          <m:fPr>
            <m:ctrlPr>
              <w:rPr>
                <w:rFonts w:ascii="Cambria Math" w:eastAsia="Calibri" w:hAnsi="Cambria Math"/>
                <w:i/>
                <w:lang w:eastAsia="en-GB"/>
              </w:rPr>
            </m:ctrlPr>
          </m:fPr>
          <m:num>
            <m:r>
              <w:rPr>
                <w:rFonts w:ascii="Cambria Math" w:eastAsia="Calibri" w:hAnsi="Cambria Math"/>
                <w:lang w:eastAsia="en-GB"/>
              </w:rPr>
              <m:t>1</m:t>
            </m:r>
          </m:num>
          <m:den>
            <m:r>
              <w:rPr>
                <w:rFonts w:ascii="Cambria Math" w:eastAsia="Calibri" w:hAnsi="Cambria Math"/>
                <w:lang w:eastAsia="en-GB"/>
              </w:rPr>
              <m:t>4</m:t>
            </m:r>
          </m:den>
        </m:f>
        <m:r>
          <w:rPr>
            <w:rFonts w:ascii="Cambria Math" w:eastAsia="Calibri" w:hAnsi="Cambria Math"/>
            <w:lang w:eastAsia="en-GB"/>
          </w:rPr>
          <m:t>and</m:t>
        </m:r>
        <m:f>
          <m:fPr>
            <m:ctrlPr>
              <w:rPr>
                <w:rFonts w:ascii="Cambria Math" w:eastAsia="Calibri" w:hAnsi="Cambria Math"/>
                <w:i/>
                <w:lang w:eastAsia="en-GB"/>
              </w:rPr>
            </m:ctrlPr>
          </m:fPr>
          <m:num>
            <m:r>
              <w:rPr>
                <w:rFonts w:ascii="Cambria Math" w:eastAsia="Calibri" w:hAnsi="Cambria Math"/>
                <w:lang w:eastAsia="en-GB"/>
              </w:rPr>
              <m:t>1</m:t>
            </m:r>
          </m:num>
          <m:den>
            <m:r>
              <w:rPr>
                <w:rFonts w:ascii="Cambria Math" w:eastAsia="Calibri" w:hAnsi="Cambria Math"/>
                <w:lang w:eastAsia="en-GB"/>
              </w:rPr>
              <m:t>8</m:t>
            </m:r>
          </m:den>
        </m:f>
      </m:oMath>
      <w:r>
        <w:rPr>
          <w:lang w:val="sv-SE" w:eastAsia="zh-CN"/>
        </w:rPr>
        <w:t xml:space="preserve">, </w:t>
      </w:r>
      <m:oMath>
        <m:r>
          <w:rPr>
            <w:rFonts w:ascii="Cambria Math" w:eastAsia="Calibri" w:hAnsi="Cambria Math"/>
            <w:lang w:eastAsia="en-GB"/>
          </w:rPr>
          <m:t>β=</m:t>
        </m:r>
        <m:f>
          <m:fPr>
            <m:ctrlPr>
              <w:rPr>
                <w:rFonts w:ascii="Cambria Math" w:eastAsia="Calibri" w:hAnsi="Cambria Math"/>
                <w:i/>
                <w:lang w:eastAsia="en-GB"/>
              </w:rPr>
            </m:ctrlPr>
          </m:fPr>
          <m:num>
            <m:r>
              <w:rPr>
                <w:rFonts w:ascii="Cambria Math" w:eastAsia="Calibri" w:hAnsi="Cambria Math"/>
                <w:lang w:eastAsia="en-GB"/>
              </w:rPr>
              <m:t>1</m:t>
            </m:r>
          </m:num>
          <m:den>
            <m:r>
              <w:rPr>
                <w:rFonts w:ascii="Cambria Math" w:eastAsia="Calibri" w:hAnsi="Cambria Math"/>
                <w:lang w:eastAsia="en-GB"/>
              </w:rPr>
              <m:t>2</m:t>
            </m:r>
          </m:den>
        </m:f>
      </m:oMath>
      <w:r>
        <w:rPr>
          <w:rFonts w:hint="eastAsia"/>
          <w:lang w:eastAsia="zh-CN"/>
        </w:rPr>
        <w:t>)</w:t>
      </w:r>
      <w:r>
        <w:rPr>
          <w:lang w:val="sv-SE" w:eastAsia="zh-CN"/>
        </w:rPr>
        <w:t xml:space="preserve"> and 7 (</w:t>
      </w:r>
      <m:oMath>
        <m:sSub>
          <m:sSubPr>
            <m:ctrlPr>
              <w:rPr>
                <w:rFonts w:ascii="Cambria Math" w:eastAsia="Calibri" w:hAnsi="Cambria Math"/>
                <w:i/>
                <w:lang w:eastAsia="en-GB"/>
              </w:rPr>
            </m:ctrlPr>
          </m:sSubPr>
          <m:e>
            <m:r>
              <w:rPr>
                <w:rFonts w:ascii="Cambria Math" w:eastAsia="Calibri" w:hAnsi="Cambria Math"/>
                <w:lang w:eastAsia="en-GB"/>
              </w:rPr>
              <m:t>p</m:t>
            </m:r>
          </m:e>
          <m:sub>
            <m:r>
              <w:rPr>
                <w:rFonts w:ascii="Cambria Math" w:eastAsia="Calibri" w:hAnsi="Cambria Math"/>
                <w:lang w:eastAsia="en-GB"/>
              </w:rPr>
              <m:t>ν</m:t>
            </m:r>
          </m:sub>
        </m:sSub>
        <m:r>
          <w:rPr>
            <w:rFonts w:ascii="Cambria Math" w:eastAsia="Calibri" w:hAnsi="Cambria Math"/>
            <w:lang w:eastAsia="en-GB"/>
          </w:rPr>
          <m:t>=</m:t>
        </m:r>
        <m:f>
          <m:fPr>
            <m:ctrlPr>
              <w:rPr>
                <w:rFonts w:ascii="Cambria Math" w:eastAsia="Calibri" w:hAnsi="Cambria Math"/>
                <w:i/>
                <w:lang w:eastAsia="en-GB"/>
              </w:rPr>
            </m:ctrlPr>
          </m:fPr>
          <m:num>
            <m:r>
              <w:rPr>
                <w:rFonts w:ascii="Cambria Math" w:eastAsia="Calibri" w:hAnsi="Cambria Math"/>
                <w:lang w:eastAsia="en-GB"/>
              </w:rPr>
              <m:t>1</m:t>
            </m:r>
          </m:num>
          <m:den>
            <m:r>
              <w:rPr>
                <w:rFonts w:ascii="Cambria Math" w:eastAsia="Calibri" w:hAnsi="Cambria Math"/>
                <w:lang w:eastAsia="en-GB"/>
              </w:rPr>
              <m:t>2</m:t>
            </m:r>
          </m:den>
        </m:f>
        <m:r>
          <w:rPr>
            <w:rFonts w:ascii="Cambria Math" w:eastAsia="Calibri" w:hAnsi="Cambria Math"/>
            <w:lang w:eastAsia="en-GB"/>
          </w:rPr>
          <m:t>and</m:t>
        </m:r>
        <m:f>
          <m:fPr>
            <m:ctrlPr>
              <w:rPr>
                <w:rFonts w:ascii="Cambria Math" w:eastAsia="Calibri" w:hAnsi="Cambria Math"/>
                <w:i/>
                <w:lang w:eastAsia="en-GB"/>
              </w:rPr>
            </m:ctrlPr>
          </m:fPr>
          <m:num>
            <m:r>
              <w:rPr>
                <w:rFonts w:ascii="Cambria Math" w:eastAsia="Calibri" w:hAnsi="Cambria Math"/>
                <w:lang w:eastAsia="en-GB"/>
              </w:rPr>
              <m:t>1</m:t>
            </m:r>
          </m:num>
          <m:den>
            <m:r>
              <w:rPr>
                <w:rFonts w:ascii="Cambria Math" w:eastAsia="Calibri" w:hAnsi="Cambria Math"/>
                <w:lang w:eastAsia="en-GB"/>
              </w:rPr>
              <m:t>2</m:t>
            </m:r>
          </m:den>
        </m:f>
      </m:oMath>
      <w:r>
        <w:rPr>
          <w:lang w:val="sv-SE" w:eastAsia="zh-CN"/>
        </w:rPr>
        <w:t xml:space="preserve">, </w:t>
      </w:r>
      <m:oMath>
        <m:r>
          <w:rPr>
            <w:rFonts w:ascii="Cambria Math" w:eastAsia="Calibri" w:hAnsi="Cambria Math"/>
            <w:lang w:eastAsia="en-GB"/>
          </w:rPr>
          <m:t>β=</m:t>
        </m:r>
        <m:f>
          <m:fPr>
            <m:ctrlPr>
              <w:rPr>
                <w:rFonts w:ascii="Cambria Math" w:eastAsia="Calibri" w:hAnsi="Cambria Math"/>
                <w:i/>
                <w:lang w:eastAsia="en-GB"/>
              </w:rPr>
            </m:ctrlPr>
          </m:fPr>
          <m:num>
            <m:r>
              <w:rPr>
                <w:rFonts w:ascii="Cambria Math" w:eastAsia="Calibri" w:hAnsi="Cambria Math"/>
                <w:lang w:eastAsia="en-GB"/>
              </w:rPr>
              <m:t>1</m:t>
            </m:r>
          </m:num>
          <m:den>
            <m:r>
              <w:rPr>
                <w:rFonts w:ascii="Cambria Math" w:eastAsia="Calibri" w:hAnsi="Cambria Math"/>
                <w:lang w:eastAsia="en-GB"/>
              </w:rPr>
              <m:t>2</m:t>
            </m:r>
          </m:den>
        </m:f>
      </m:oMath>
      <w:r>
        <w:rPr>
          <w:rFonts w:hint="eastAsia"/>
          <w:lang w:eastAsia="zh-CN"/>
        </w:rPr>
        <w:t>)</w:t>
      </w:r>
      <w:r>
        <w:rPr>
          <w:lang w:eastAsia="zh-CN"/>
        </w:rPr>
        <w:t xml:space="preserve">. Thus, </w:t>
      </w:r>
      <w:r>
        <w:rPr>
          <w:lang w:val="sv-SE" w:eastAsia="zh-CN"/>
        </w:rPr>
        <w:t>we think setting</w:t>
      </w:r>
      <w:r w:rsidRPr="00531898">
        <w:rPr>
          <w:i/>
          <w:lang w:val="sv-SE" w:eastAsia="zh-CN"/>
        </w:rPr>
        <w:t xml:space="preserve"> </w:t>
      </w:r>
      <w:r w:rsidRPr="00531898">
        <w:rPr>
          <w:i/>
          <w:lang w:val="en-US" w:eastAsia="zh-CN"/>
        </w:rPr>
        <w:t>paramCombination-CJT-L-r1</w:t>
      </w:r>
      <w:r>
        <w:rPr>
          <w:i/>
          <w:lang w:val="sv-SE" w:eastAsia="zh-CN"/>
        </w:rPr>
        <w:t xml:space="preserve"> </w:t>
      </w:r>
      <w:r w:rsidRPr="00531898">
        <w:rPr>
          <w:lang w:val="sv-SE" w:eastAsia="zh-CN"/>
        </w:rPr>
        <w:t>as 7</w:t>
      </w:r>
      <w:r>
        <w:rPr>
          <w:lang w:val="sv-SE" w:eastAsia="zh-CN"/>
        </w:rPr>
        <w:t xml:space="preserve"> is a good choice, and setting </w:t>
      </w:r>
      <w:r w:rsidRPr="00CD446D">
        <w:rPr>
          <w:i/>
          <w:lang w:val="sv-SE" w:eastAsia="zh-CN"/>
        </w:rPr>
        <w:t>paramCombination-CJT-r18</w:t>
      </w:r>
      <w:r>
        <w:rPr>
          <w:lang w:val="sv-SE" w:eastAsia="zh-CN"/>
        </w:rPr>
        <w:t xml:space="preserve"> as 4 (</w:t>
      </w:r>
      <m:oMath>
        <m:sSub>
          <m:sSubPr>
            <m:ctrlPr>
              <w:rPr>
                <w:rFonts w:ascii="Cambria Math" w:eastAsia="Calibri" w:hAnsi="Cambria Math"/>
                <w:i/>
                <w:lang w:eastAsia="en-GB"/>
              </w:rPr>
            </m:ctrlPr>
          </m:sSubPr>
          <m:e>
            <m:r>
              <w:rPr>
                <w:rFonts w:ascii="Cambria Math" w:eastAsia="Calibri" w:hAnsi="Cambria Math"/>
                <w:lang w:eastAsia="en-GB"/>
              </w:rPr>
              <m:t>p</m:t>
            </m:r>
          </m:e>
          <m:sub>
            <m:r>
              <w:rPr>
                <w:rFonts w:ascii="Cambria Math" w:eastAsia="Calibri" w:hAnsi="Cambria Math"/>
                <w:lang w:eastAsia="en-GB"/>
              </w:rPr>
              <m:t>ν</m:t>
            </m:r>
          </m:sub>
        </m:sSub>
        <m:r>
          <w:rPr>
            <w:rFonts w:ascii="Cambria Math" w:eastAsia="Calibri" w:hAnsi="Cambria Math"/>
            <w:lang w:eastAsia="en-GB"/>
          </w:rPr>
          <m:t>=</m:t>
        </m:r>
        <m:f>
          <m:fPr>
            <m:ctrlPr>
              <w:rPr>
                <w:rFonts w:ascii="Cambria Math" w:eastAsia="Calibri" w:hAnsi="Cambria Math"/>
                <w:i/>
                <w:lang w:eastAsia="en-GB"/>
              </w:rPr>
            </m:ctrlPr>
          </m:fPr>
          <m:num>
            <m:r>
              <w:rPr>
                <w:rFonts w:ascii="Cambria Math" w:eastAsia="Calibri" w:hAnsi="Cambria Math"/>
                <w:lang w:eastAsia="en-GB"/>
              </w:rPr>
              <m:t>1</m:t>
            </m:r>
          </m:num>
          <m:den>
            <m:r>
              <w:rPr>
                <w:rFonts w:ascii="Cambria Math" w:eastAsia="Calibri" w:hAnsi="Cambria Math"/>
                <w:lang w:eastAsia="en-GB"/>
              </w:rPr>
              <m:t>4</m:t>
            </m:r>
          </m:den>
        </m:f>
        <m:r>
          <w:rPr>
            <w:rFonts w:ascii="Cambria Math" w:eastAsia="Calibri" w:hAnsi="Cambria Math"/>
            <w:lang w:eastAsia="en-GB"/>
          </w:rPr>
          <m:t>and</m:t>
        </m:r>
        <m:f>
          <m:fPr>
            <m:ctrlPr>
              <w:rPr>
                <w:rFonts w:ascii="Cambria Math" w:eastAsia="Calibri" w:hAnsi="Cambria Math"/>
                <w:i/>
                <w:lang w:eastAsia="en-GB"/>
              </w:rPr>
            </m:ctrlPr>
          </m:fPr>
          <m:num>
            <m:r>
              <w:rPr>
                <w:rFonts w:ascii="Cambria Math" w:eastAsia="Calibri" w:hAnsi="Cambria Math"/>
                <w:lang w:eastAsia="en-GB"/>
              </w:rPr>
              <m:t>1</m:t>
            </m:r>
          </m:num>
          <m:den>
            <m:r>
              <w:rPr>
                <w:rFonts w:ascii="Cambria Math" w:eastAsia="Calibri" w:hAnsi="Cambria Math"/>
                <w:lang w:eastAsia="en-GB"/>
              </w:rPr>
              <m:t>8</m:t>
            </m:r>
          </m:den>
        </m:f>
      </m:oMath>
      <w:r>
        <w:rPr>
          <w:lang w:val="sv-SE" w:eastAsia="zh-CN"/>
        </w:rPr>
        <w:t>,</w:t>
      </w:r>
      <m:oMath>
        <m:r>
          <m:rPr>
            <m:sty m:val="p"/>
          </m:rPr>
          <w:rPr>
            <w:rFonts w:ascii="Cambria Math" w:hAnsi="Cambria Math"/>
            <w:lang w:val="sv-SE" w:eastAsia="zh-CN"/>
          </w:rPr>
          <m:t xml:space="preserve"> </m:t>
        </m:r>
        <m:r>
          <w:rPr>
            <w:rFonts w:ascii="Cambria Math" w:eastAsia="Calibri" w:hAnsi="Cambria Math"/>
            <w:lang w:eastAsia="en-GB"/>
          </w:rPr>
          <m:t>β=</m:t>
        </m:r>
        <m:f>
          <m:fPr>
            <m:ctrlPr>
              <w:rPr>
                <w:rFonts w:ascii="Cambria Math" w:eastAsia="Calibri" w:hAnsi="Cambria Math"/>
                <w:i/>
                <w:lang w:eastAsia="en-GB"/>
              </w:rPr>
            </m:ctrlPr>
          </m:fPr>
          <m:num>
            <m:r>
              <w:rPr>
                <w:rFonts w:ascii="Cambria Math" w:eastAsia="Calibri" w:hAnsi="Cambria Math"/>
                <w:lang w:eastAsia="en-GB"/>
              </w:rPr>
              <m:t>1</m:t>
            </m:r>
          </m:num>
          <m:den>
            <m:r>
              <w:rPr>
                <w:rFonts w:ascii="Cambria Math" w:eastAsia="Calibri" w:hAnsi="Cambria Math"/>
                <w:lang w:eastAsia="en-GB"/>
              </w:rPr>
              <m:t>2</m:t>
            </m:r>
          </m:den>
        </m:f>
      </m:oMath>
      <w:r>
        <w:rPr>
          <w:rFonts w:hint="eastAsia"/>
          <w:lang w:eastAsia="zh-CN"/>
        </w:rPr>
        <w:t>)</w:t>
      </w:r>
      <w:r>
        <w:rPr>
          <w:lang w:val="sv-SE" w:eastAsia="zh-CN"/>
        </w:rPr>
        <w:t xml:space="preserve"> or 7 (</w:t>
      </w:r>
      <m:oMath>
        <m:sSub>
          <m:sSubPr>
            <m:ctrlPr>
              <w:rPr>
                <w:rFonts w:ascii="Cambria Math" w:eastAsia="Calibri" w:hAnsi="Cambria Math"/>
                <w:i/>
                <w:lang w:eastAsia="en-GB"/>
              </w:rPr>
            </m:ctrlPr>
          </m:sSubPr>
          <m:e>
            <m:r>
              <w:rPr>
                <w:rFonts w:ascii="Cambria Math" w:eastAsia="Calibri" w:hAnsi="Cambria Math"/>
                <w:lang w:eastAsia="en-GB"/>
              </w:rPr>
              <m:t>p</m:t>
            </m:r>
          </m:e>
          <m:sub>
            <m:r>
              <w:rPr>
                <w:rFonts w:ascii="Cambria Math" w:eastAsia="Calibri" w:hAnsi="Cambria Math"/>
                <w:lang w:eastAsia="en-GB"/>
              </w:rPr>
              <m:t>ν</m:t>
            </m:r>
          </m:sub>
        </m:sSub>
        <m:r>
          <w:rPr>
            <w:rFonts w:ascii="Cambria Math" w:eastAsia="Calibri" w:hAnsi="Cambria Math"/>
            <w:lang w:eastAsia="en-GB"/>
          </w:rPr>
          <m:t>=</m:t>
        </m:r>
        <m:f>
          <m:fPr>
            <m:ctrlPr>
              <w:rPr>
                <w:rFonts w:ascii="Cambria Math" w:eastAsia="Calibri" w:hAnsi="Cambria Math"/>
                <w:i/>
                <w:lang w:eastAsia="en-GB"/>
              </w:rPr>
            </m:ctrlPr>
          </m:fPr>
          <m:num>
            <m:r>
              <w:rPr>
                <w:rFonts w:ascii="Cambria Math" w:eastAsia="Calibri" w:hAnsi="Cambria Math"/>
                <w:lang w:eastAsia="en-GB"/>
              </w:rPr>
              <m:t>1</m:t>
            </m:r>
          </m:num>
          <m:den>
            <m:r>
              <w:rPr>
                <w:rFonts w:ascii="Cambria Math" w:eastAsia="Calibri" w:hAnsi="Cambria Math"/>
                <w:lang w:eastAsia="en-GB"/>
              </w:rPr>
              <m:t>2</m:t>
            </m:r>
          </m:den>
        </m:f>
        <m:r>
          <w:rPr>
            <w:rFonts w:ascii="Cambria Math" w:eastAsia="Calibri" w:hAnsi="Cambria Math"/>
            <w:lang w:eastAsia="en-GB"/>
          </w:rPr>
          <m:t>and</m:t>
        </m:r>
        <m:f>
          <m:fPr>
            <m:ctrlPr>
              <w:rPr>
                <w:rFonts w:ascii="Cambria Math" w:eastAsia="Calibri" w:hAnsi="Cambria Math"/>
                <w:i/>
                <w:lang w:eastAsia="en-GB"/>
              </w:rPr>
            </m:ctrlPr>
          </m:fPr>
          <m:num>
            <m:r>
              <w:rPr>
                <w:rFonts w:ascii="Cambria Math" w:eastAsia="Calibri" w:hAnsi="Cambria Math"/>
                <w:lang w:eastAsia="en-GB"/>
              </w:rPr>
              <m:t>1</m:t>
            </m:r>
          </m:num>
          <m:den>
            <m:r>
              <w:rPr>
                <w:rFonts w:ascii="Cambria Math" w:eastAsia="Calibri" w:hAnsi="Cambria Math"/>
                <w:lang w:eastAsia="en-GB"/>
              </w:rPr>
              <m:t>2</m:t>
            </m:r>
          </m:den>
        </m:f>
      </m:oMath>
      <w:r>
        <w:rPr>
          <w:lang w:val="sv-SE" w:eastAsia="zh-CN"/>
        </w:rPr>
        <w:t>,</w:t>
      </w:r>
      <m:oMath>
        <m:r>
          <m:rPr>
            <m:sty m:val="p"/>
          </m:rPr>
          <w:rPr>
            <w:rFonts w:ascii="Cambria Math" w:hAnsi="Cambria Math"/>
            <w:lang w:val="sv-SE" w:eastAsia="zh-CN"/>
          </w:rPr>
          <m:t xml:space="preserve"> </m:t>
        </m:r>
        <m:r>
          <w:rPr>
            <w:rFonts w:ascii="Cambria Math" w:eastAsia="Calibri" w:hAnsi="Cambria Math"/>
            <w:lang w:eastAsia="en-GB"/>
          </w:rPr>
          <m:t>β=</m:t>
        </m:r>
        <m:f>
          <m:fPr>
            <m:ctrlPr>
              <w:rPr>
                <w:rFonts w:ascii="Cambria Math" w:eastAsia="Calibri" w:hAnsi="Cambria Math"/>
                <w:i/>
                <w:lang w:eastAsia="en-GB"/>
              </w:rPr>
            </m:ctrlPr>
          </m:fPr>
          <m:num>
            <m:r>
              <w:rPr>
                <w:rFonts w:ascii="Cambria Math" w:eastAsia="Calibri" w:hAnsi="Cambria Math"/>
                <w:lang w:eastAsia="en-GB"/>
              </w:rPr>
              <m:t>1</m:t>
            </m:r>
          </m:num>
          <m:den>
            <m:r>
              <w:rPr>
                <w:rFonts w:ascii="Cambria Math" w:eastAsia="Calibri" w:hAnsi="Cambria Math"/>
                <w:lang w:eastAsia="en-GB"/>
              </w:rPr>
              <m:t>2</m:t>
            </m:r>
          </m:den>
        </m:f>
      </m:oMath>
      <w:r>
        <w:rPr>
          <w:rFonts w:hint="eastAsia"/>
          <w:lang w:eastAsia="zh-CN"/>
        </w:rPr>
        <w:t>)</w:t>
      </w:r>
      <w:r>
        <w:rPr>
          <w:lang w:val="sv-SE" w:eastAsia="zh-CN"/>
        </w:rPr>
        <w:t xml:space="preserve"> is a good starting point.</w:t>
      </w:r>
    </w:p>
    <w:p w14:paraId="684D3628" w14:textId="7A5AD719" w:rsidR="001C32C9" w:rsidRPr="00E93E7B" w:rsidRDefault="001C32C9" w:rsidP="001C32C9">
      <w:pPr>
        <w:spacing w:beforeLines="50" w:before="120"/>
        <w:jc w:val="both"/>
        <w:rPr>
          <w:b/>
          <w:lang w:val="en-US" w:eastAsia="zh-CN"/>
        </w:rPr>
      </w:pPr>
      <w:r w:rsidRPr="00241C3B">
        <w:rPr>
          <w:b/>
          <w:lang w:val="en-US" w:eastAsia="zh-CN"/>
        </w:rPr>
        <w:t xml:space="preserve">Proposal </w:t>
      </w:r>
      <w:r>
        <w:rPr>
          <w:b/>
          <w:lang w:val="en-US" w:eastAsia="zh-CN"/>
        </w:rPr>
        <w:t>1</w:t>
      </w:r>
      <w:r w:rsidR="0075503A">
        <w:rPr>
          <w:b/>
          <w:lang w:val="en-US" w:eastAsia="zh-CN"/>
        </w:rPr>
        <w:t>1</w:t>
      </w:r>
      <w:r w:rsidRPr="00241C3B">
        <w:rPr>
          <w:b/>
          <w:lang w:val="en-US" w:eastAsia="zh-CN"/>
        </w:rPr>
        <w:t xml:space="preserve">: </w:t>
      </w:r>
      <w:r>
        <w:rPr>
          <w:b/>
          <w:lang w:val="en-US" w:eastAsia="zh-CN"/>
        </w:rPr>
        <w:t>S</w:t>
      </w:r>
      <w:r w:rsidRPr="003D03AB">
        <w:rPr>
          <w:b/>
          <w:lang w:val="en-US" w:eastAsia="zh-CN"/>
        </w:rPr>
        <w:t xml:space="preserve">et </w:t>
      </w:r>
      <w:r w:rsidRPr="00B81495">
        <w:rPr>
          <w:b/>
          <w:i/>
          <w:lang w:val="en-US" w:eastAsia="zh-CN"/>
        </w:rPr>
        <w:t>paramCombination-CJT-L-r18</w:t>
      </w:r>
      <w:r w:rsidRPr="003D03AB">
        <w:rPr>
          <w:b/>
          <w:lang w:val="en-US" w:eastAsia="zh-CN"/>
        </w:rPr>
        <w:t xml:space="preserve"> as 7 (</w:t>
      </w:r>
      <w:r>
        <w:rPr>
          <w:b/>
          <w:lang w:val="en-US" w:eastAsia="zh-CN"/>
        </w:rPr>
        <w:t>{4, 4}</w:t>
      </w:r>
      <w:r w:rsidRPr="003D03AB">
        <w:rPr>
          <w:b/>
          <w:lang w:val="en-US" w:eastAsia="zh-CN"/>
        </w:rPr>
        <w:t>)</w:t>
      </w:r>
      <w:r>
        <w:rPr>
          <w:b/>
          <w:lang w:val="en-US" w:eastAsia="zh-CN"/>
        </w:rPr>
        <w:t xml:space="preserve"> as a starting point for </w:t>
      </w:r>
      <w:r w:rsidR="00CE509F" w:rsidRPr="00CE509F">
        <w:rPr>
          <w:b/>
          <w:lang w:val="en-US" w:eastAsia="zh-CN"/>
        </w:rPr>
        <w:t>typeII-CJT-r18</w:t>
      </w:r>
      <w:r>
        <w:rPr>
          <w:b/>
          <w:lang w:val="en-US" w:eastAsia="zh-CN"/>
        </w:rPr>
        <w:t xml:space="preserve"> test.</w:t>
      </w:r>
    </w:p>
    <w:p w14:paraId="75238FB1" w14:textId="368F0B3F" w:rsidR="001C32C9" w:rsidRPr="00AE1158" w:rsidRDefault="001C32C9" w:rsidP="001C32C9">
      <w:pPr>
        <w:jc w:val="both"/>
        <w:rPr>
          <w:lang w:val="en-US" w:eastAsia="zh-CN"/>
        </w:rPr>
      </w:pPr>
      <w:r w:rsidRPr="00241C3B">
        <w:rPr>
          <w:b/>
          <w:lang w:val="en-US" w:eastAsia="zh-CN"/>
        </w:rPr>
        <w:t xml:space="preserve">Proposal </w:t>
      </w:r>
      <w:r>
        <w:rPr>
          <w:b/>
          <w:lang w:val="en-US" w:eastAsia="zh-CN"/>
        </w:rPr>
        <w:t>1</w:t>
      </w:r>
      <w:r w:rsidR="000A26E8">
        <w:rPr>
          <w:b/>
          <w:lang w:val="en-US" w:eastAsia="zh-CN"/>
        </w:rPr>
        <w:t>2</w:t>
      </w:r>
      <w:r w:rsidRPr="00241C3B">
        <w:rPr>
          <w:b/>
          <w:lang w:val="en-US" w:eastAsia="zh-CN"/>
        </w:rPr>
        <w:t xml:space="preserve">: </w:t>
      </w:r>
      <w:r>
        <w:rPr>
          <w:b/>
          <w:lang w:val="en-US" w:eastAsia="zh-CN"/>
        </w:rPr>
        <w:t>S</w:t>
      </w:r>
      <w:r w:rsidRPr="003D03AB">
        <w:rPr>
          <w:b/>
          <w:lang w:val="en-US" w:eastAsia="zh-CN"/>
        </w:rPr>
        <w:t xml:space="preserve">et </w:t>
      </w:r>
      <w:r w:rsidRPr="00B81495">
        <w:rPr>
          <w:b/>
          <w:i/>
          <w:lang w:val="en-US" w:eastAsia="zh-CN"/>
        </w:rPr>
        <w:t>paramCombination-CJT-r18</w:t>
      </w:r>
      <w:r w:rsidRPr="003D03AB">
        <w:rPr>
          <w:b/>
          <w:lang w:val="en-US" w:eastAsia="zh-CN"/>
        </w:rPr>
        <w:t xml:space="preserve"> as</w:t>
      </w:r>
      <w:r w:rsidRPr="00AE1158">
        <w:rPr>
          <w:b/>
          <w:lang w:val="sv-SE" w:eastAsia="zh-CN"/>
        </w:rPr>
        <w:t xml:space="preserve"> 4 (</w:t>
      </w:r>
      <m:oMath>
        <m:sSub>
          <m:sSubPr>
            <m:ctrlPr>
              <w:rPr>
                <w:rFonts w:ascii="Cambria Math" w:eastAsia="Calibri" w:hAnsi="Cambria Math"/>
                <w:b/>
                <w:i/>
                <w:lang w:eastAsia="en-GB"/>
              </w:rPr>
            </m:ctrlPr>
          </m:sSubPr>
          <m:e>
            <m:r>
              <m:rPr>
                <m:sty m:val="bi"/>
              </m:rPr>
              <w:rPr>
                <w:rFonts w:ascii="Cambria Math" w:eastAsia="Calibri" w:hAnsi="Cambria Math"/>
                <w:lang w:eastAsia="en-GB"/>
              </w:rPr>
              <m:t>p</m:t>
            </m:r>
          </m:e>
          <m:sub>
            <m:r>
              <m:rPr>
                <m:sty m:val="bi"/>
              </m:rPr>
              <w:rPr>
                <w:rFonts w:ascii="Cambria Math" w:eastAsia="Calibri" w:hAnsi="Cambria Math"/>
                <w:lang w:eastAsia="en-GB"/>
              </w:rPr>
              <m:t>ν</m:t>
            </m:r>
          </m:sub>
        </m:sSub>
        <m:r>
          <m:rPr>
            <m:sty m:val="bi"/>
          </m:rPr>
          <w:rPr>
            <w:rFonts w:ascii="Cambria Math" w:eastAsia="Calibri" w:hAnsi="Cambria Math"/>
            <w:lang w:eastAsia="en-GB"/>
          </w:rPr>
          <m:t>=</m:t>
        </m:r>
        <m:f>
          <m:fPr>
            <m:ctrlPr>
              <w:rPr>
                <w:rFonts w:ascii="Cambria Math" w:eastAsia="Calibri" w:hAnsi="Cambria Math"/>
                <w:b/>
                <w:i/>
                <w:lang w:eastAsia="en-GB"/>
              </w:rPr>
            </m:ctrlPr>
          </m:fPr>
          <m:num>
            <m:r>
              <m:rPr>
                <m:sty m:val="bi"/>
              </m:rPr>
              <w:rPr>
                <w:rFonts w:ascii="Cambria Math" w:eastAsia="Calibri" w:hAnsi="Cambria Math"/>
                <w:lang w:eastAsia="en-GB"/>
              </w:rPr>
              <m:t>1</m:t>
            </m:r>
          </m:num>
          <m:den>
            <m:r>
              <m:rPr>
                <m:sty m:val="bi"/>
              </m:rPr>
              <w:rPr>
                <w:rFonts w:ascii="Cambria Math" w:eastAsia="Calibri" w:hAnsi="Cambria Math"/>
                <w:lang w:eastAsia="en-GB"/>
              </w:rPr>
              <m:t>4</m:t>
            </m:r>
          </m:den>
        </m:f>
        <m:r>
          <m:rPr>
            <m:sty m:val="bi"/>
          </m:rPr>
          <w:rPr>
            <w:rFonts w:ascii="Cambria Math" w:eastAsia="Calibri" w:hAnsi="Cambria Math"/>
            <w:lang w:eastAsia="en-GB"/>
          </w:rPr>
          <m:t>and</m:t>
        </m:r>
        <m:f>
          <m:fPr>
            <m:ctrlPr>
              <w:rPr>
                <w:rFonts w:ascii="Cambria Math" w:eastAsia="Calibri" w:hAnsi="Cambria Math"/>
                <w:b/>
                <w:i/>
                <w:lang w:eastAsia="en-GB"/>
              </w:rPr>
            </m:ctrlPr>
          </m:fPr>
          <m:num>
            <m:r>
              <m:rPr>
                <m:sty m:val="bi"/>
              </m:rPr>
              <w:rPr>
                <w:rFonts w:ascii="Cambria Math" w:eastAsia="Calibri" w:hAnsi="Cambria Math"/>
                <w:lang w:eastAsia="en-GB"/>
              </w:rPr>
              <m:t>1</m:t>
            </m:r>
          </m:num>
          <m:den>
            <m:r>
              <m:rPr>
                <m:sty m:val="bi"/>
              </m:rPr>
              <w:rPr>
                <w:rFonts w:ascii="Cambria Math" w:eastAsia="Calibri" w:hAnsi="Cambria Math"/>
                <w:lang w:eastAsia="en-GB"/>
              </w:rPr>
              <m:t>8</m:t>
            </m:r>
          </m:den>
        </m:f>
      </m:oMath>
      <w:r w:rsidRPr="00AE1158">
        <w:rPr>
          <w:b/>
          <w:lang w:val="sv-SE" w:eastAsia="zh-CN"/>
        </w:rPr>
        <w:t>,</w:t>
      </w:r>
      <m:oMath>
        <m:r>
          <m:rPr>
            <m:sty m:val="b"/>
          </m:rPr>
          <w:rPr>
            <w:rFonts w:ascii="Cambria Math" w:hAnsi="Cambria Math"/>
            <w:lang w:val="sv-SE" w:eastAsia="zh-CN"/>
          </w:rPr>
          <m:t xml:space="preserve"> </m:t>
        </m:r>
        <m:r>
          <m:rPr>
            <m:sty m:val="bi"/>
          </m:rPr>
          <w:rPr>
            <w:rFonts w:ascii="Cambria Math" w:eastAsia="Calibri" w:hAnsi="Cambria Math"/>
            <w:lang w:eastAsia="en-GB"/>
          </w:rPr>
          <m:t>β=</m:t>
        </m:r>
        <m:f>
          <m:fPr>
            <m:ctrlPr>
              <w:rPr>
                <w:rFonts w:ascii="Cambria Math" w:eastAsia="Calibri" w:hAnsi="Cambria Math"/>
                <w:b/>
                <w:i/>
                <w:lang w:eastAsia="en-GB"/>
              </w:rPr>
            </m:ctrlPr>
          </m:fPr>
          <m:num>
            <m:r>
              <m:rPr>
                <m:sty m:val="bi"/>
              </m:rPr>
              <w:rPr>
                <w:rFonts w:ascii="Cambria Math" w:eastAsia="Calibri" w:hAnsi="Cambria Math"/>
                <w:lang w:eastAsia="en-GB"/>
              </w:rPr>
              <m:t>1</m:t>
            </m:r>
          </m:num>
          <m:den>
            <m:r>
              <m:rPr>
                <m:sty m:val="bi"/>
              </m:rPr>
              <w:rPr>
                <w:rFonts w:ascii="Cambria Math" w:eastAsia="Calibri" w:hAnsi="Cambria Math"/>
                <w:lang w:eastAsia="en-GB"/>
              </w:rPr>
              <m:t>2</m:t>
            </m:r>
          </m:den>
        </m:f>
      </m:oMath>
      <w:r w:rsidRPr="00AE1158">
        <w:rPr>
          <w:rFonts w:hint="eastAsia"/>
          <w:b/>
          <w:lang w:eastAsia="zh-CN"/>
        </w:rPr>
        <w:t>)</w:t>
      </w:r>
      <w:r w:rsidRPr="00AE1158">
        <w:rPr>
          <w:b/>
          <w:lang w:val="sv-SE" w:eastAsia="zh-CN"/>
        </w:rPr>
        <w:t xml:space="preserve"> or 7 (</w:t>
      </w:r>
      <m:oMath>
        <m:sSub>
          <m:sSubPr>
            <m:ctrlPr>
              <w:rPr>
                <w:rFonts w:ascii="Cambria Math" w:eastAsia="Calibri" w:hAnsi="Cambria Math"/>
                <w:b/>
                <w:i/>
                <w:lang w:eastAsia="en-GB"/>
              </w:rPr>
            </m:ctrlPr>
          </m:sSubPr>
          <m:e>
            <m:r>
              <m:rPr>
                <m:sty m:val="bi"/>
              </m:rPr>
              <w:rPr>
                <w:rFonts w:ascii="Cambria Math" w:eastAsia="Calibri" w:hAnsi="Cambria Math"/>
                <w:lang w:eastAsia="en-GB"/>
              </w:rPr>
              <m:t>p</m:t>
            </m:r>
          </m:e>
          <m:sub>
            <m:r>
              <m:rPr>
                <m:sty m:val="bi"/>
              </m:rPr>
              <w:rPr>
                <w:rFonts w:ascii="Cambria Math" w:eastAsia="Calibri" w:hAnsi="Cambria Math"/>
                <w:lang w:eastAsia="en-GB"/>
              </w:rPr>
              <m:t>ν</m:t>
            </m:r>
          </m:sub>
        </m:sSub>
        <m:r>
          <m:rPr>
            <m:sty m:val="bi"/>
          </m:rPr>
          <w:rPr>
            <w:rFonts w:ascii="Cambria Math" w:eastAsia="Calibri" w:hAnsi="Cambria Math"/>
            <w:lang w:eastAsia="en-GB"/>
          </w:rPr>
          <m:t>=</m:t>
        </m:r>
        <m:f>
          <m:fPr>
            <m:ctrlPr>
              <w:rPr>
                <w:rFonts w:ascii="Cambria Math" w:eastAsia="Calibri" w:hAnsi="Cambria Math"/>
                <w:b/>
                <w:i/>
                <w:lang w:eastAsia="en-GB"/>
              </w:rPr>
            </m:ctrlPr>
          </m:fPr>
          <m:num>
            <m:r>
              <m:rPr>
                <m:sty m:val="bi"/>
              </m:rPr>
              <w:rPr>
                <w:rFonts w:ascii="Cambria Math" w:eastAsia="Calibri" w:hAnsi="Cambria Math"/>
                <w:lang w:eastAsia="en-GB"/>
              </w:rPr>
              <m:t>1</m:t>
            </m:r>
          </m:num>
          <m:den>
            <m:r>
              <m:rPr>
                <m:sty m:val="bi"/>
              </m:rPr>
              <w:rPr>
                <w:rFonts w:ascii="Cambria Math" w:eastAsia="Calibri" w:hAnsi="Cambria Math"/>
                <w:lang w:eastAsia="en-GB"/>
              </w:rPr>
              <m:t>2</m:t>
            </m:r>
          </m:den>
        </m:f>
        <m:r>
          <m:rPr>
            <m:sty m:val="bi"/>
          </m:rPr>
          <w:rPr>
            <w:rFonts w:ascii="Cambria Math" w:eastAsia="Calibri" w:hAnsi="Cambria Math"/>
            <w:lang w:eastAsia="en-GB"/>
          </w:rPr>
          <m:t>and</m:t>
        </m:r>
        <m:f>
          <m:fPr>
            <m:ctrlPr>
              <w:rPr>
                <w:rFonts w:ascii="Cambria Math" w:eastAsia="Calibri" w:hAnsi="Cambria Math"/>
                <w:b/>
                <w:i/>
                <w:lang w:eastAsia="en-GB"/>
              </w:rPr>
            </m:ctrlPr>
          </m:fPr>
          <m:num>
            <m:r>
              <m:rPr>
                <m:sty m:val="bi"/>
              </m:rPr>
              <w:rPr>
                <w:rFonts w:ascii="Cambria Math" w:eastAsia="Calibri" w:hAnsi="Cambria Math"/>
                <w:lang w:eastAsia="en-GB"/>
              </w:rPr>
              <m:t>1</m:t>
            </m:r>
          </m:num>
          <m:den>
            <m:r>
              <m:rPr>
                <m:sty m:val="bi"/>
              </m:rPr>
              <w:rPr>
                <w:rFonts w:ascii="Cambria Math" w:eastAsia="Calibri" w:hAnsi="Cambria Math"/>
                <w:lang w:eastAsia="en-GB"/>
              </w:rPr>
              <m:t>2</m:t>
            </m:r>
          </m:den>
        </m:f>
      </m:oMath>
      <w:r w:rsidRPr="00AE1158">
        <w:rPr>
          <w:b/>
          <w:lang w:val="sv-SE" w:eastAsia="zh-CN"/>
        </w:rPr>
        <w:t>,</w:t>
      </w:r>
      <m:oMath>
        <m:r>
          <m:rPr>
            <m:sty m:val="b"/>
          </m:rPr>
          <w:rPr>
            <w:rFonts w:ascii="Cambria Math" w:hAnsi="Cambria Math"/>
            <w:lang w:val="sv-SE" w:eastAsia="zh-CN"/>
          </w:rPr>
          <m:t xml:space="preserve"> </m:t>
        </m:r>
        <m:r>
          <m:rPr>
            <m:sty m:val="bi"/>
          </m:rPr>
          <w:rPr>
            <w:rFonts w:ascii="Cambria Math" w:eastAsia="Calibri" w:hAnsi="Cambria Math"/>
            <w:lang w:eastAsia="en-GB"/>
          </w:rPr>
          <m:t>β=</m:t>
        </m:r>
        <m:f>
          <m:fPr>
            <m:ctrlPr>
              <w:rPr>
                <w:rFonts w:ascii="Cambria Math" w:eastAsia="Calibri" w:hAnsi="Cambria Math"/>
                <w:b/>
                <w:i/>
                <w:lang w:eastAsia="en-GB"/>
              </w:rPr>
            </m:ctrlPr>
          </m:fPr>
          <m:num>
            <m:r>
              <m:rPr>
                <m:sty m:val="bi"/>
              </m:rPr>
              <w:rPr>
                <w:rFonts w:ascii="Cambria Math" w:eastAsia="Calibri" w:hAnsi="Cambria Math"/>
                <w:lang w:eastAsia="en-GB"/>
              </w:rPr>
              <m:t>1</m:t>
            </m:r>
          </m:num>
          <m:den>
            <m:r>
              <m:rPr>
                <m:sty m:val="bi"/>
              </m:rPr>
              <w:rPr>
                <w:rFonts w:ascii="Cambria Math" w:eastAsia="Calibri" w:hAnsi="Cambria Math"/>
                <w:lang w:eastAsia="en-GB"/>
              </w:rPr>
              <m:t>2</m:t>
            </m:r>
          </m:den>
        </m:f>
      </m:oMath>
      <w:r w:rsidRPr="00AE1158">
        <w:rPr>
          <w:rFonts w:hint="eastAsia"/>
          <w:b/>
          <w:lang w:eastAsia="zh-CN"/>
        </w:rPr>
        <w:t>)</w:t>
      </w:r>
      <w:r w:rsidRPr="00AE1158">
        <w:rPr>
          <w:b/>
          <w:lang w:val="sv-SE" w:eastAsia="zh-CN"/>
        </w:rPr>
        <w:t xml:space="preserve"> </w:t>
      </w:r>
      <w:r>
        <w:rPr>
          <w:b/>
          <w:lang w:val="en-US" w:eastAsia="zh-CN"/>
        </w:rPr>
        <w:t xml:space="preserve">as a starting point for </w:t>
      </w:r>
      <w:r w:rsidR="00CE509F" w:rsidRPr="00CE509F">
        <w:rPr>
          <w:b/>
          <w:lang w:val="en-US" w:eastAsia="zh-CN"/>
        </w:rPr>
        <w:t>typeII-CJT-r18</w:t>
      </w:r>
      <w:r>
        <w:rPr>
          <w:b/>
          <w:lang w:val="en-US" w:eastAsia="zh-CN"/>
        </w:rPr>
        <w:t xml:space="preserve"> test.</w:t>
      </w:r>
    </w:p>
    <w:p w14:paraId="6F335B93" w14:textId="77777777" w:rsidR="001C32C9" w:rsidRPr="007B5FCD" w:rsidRDefault="001C32C9" w:rsidP="001C32C9">
      <w:pPr>
        <w:jc w:val="both"/>
        <w:rPr>
          <w:b/>
          <w:u w:val="single"/>
          <w:lang w:val="sv-SE" w:eastAsia="zh-CN"/>
        </w:rPr>
      </w:pPr>
      <w:r w:rsidRPr="007B5FCD">
        <w:rPr>
          <w:b/>
          <w:u w:val="single"/>
          <w:lang w:val="sv-SE" w:eastAsia="zh-CN"/>
        </w:rPr>
        <w:t>codebookMode</w:t>
      </w:r>
      <w:r>
        <w:rPr>
          <w:b/>
          <w:u w:val="single"/>
          <w:lang w:val="sv-SE" w:eastAsia="zh-CN"/>
        </w:rPr>
        <w:t xml:space="preserve"> and numberOfO3</w:t>
      </w:r>
    </w:p>
    <w:p w14:paraId="204D08BF" w14:textId="77777777" w:rsidR="001C32C9" w:rsidRDefault="001C32C9" w:rsidP="001C32C9">
      <w:pPr>
        <w:jc w:val="both"/>
        <w:rPr>
          <w:lang w:val="en-US" w:eastAsia="zh-CN"/>
        </w:rPr>
      </w:pPr>
      <w:r>
        <w:rPr>
          <w:lang w:val="en-US" w:eastAsia="zh-CN"/>
        </w:rPr>
        <w:t>Two codebook Modes {Mode1, Mode2} are introduced for Rel-18 TypeII codebook for CJT mTRP as the agreement in RAN1#110</w:t>
      </w:r>
    </w:p>
    <w:tbl>
      <w:tblPr>
        <w:tblStyle w:val="aff7"/>
        <w:tblW w:w="0" w:type="auto"/>
        <w:tblLook w:val="04A0" w:firstRow="1" w:lastRow="0" w:firstColumn="1" w:lastColumn="0" w:noHBand="0" w:noVBand="1"/>
      </w:tblPr>
      <w:tblGrid>
        <w:gridCol w:w="9631"/>
      </w:tblGrid>
      <w:tr w:rsidR="001C32C9" w14:paraId="229266A8" w14:textId="77777777" w:rsidTr="00BE7A4A">
        <w:tc>
          <w:tcPr>
            <w:tcW w:w="9631" w:type="dxa"/>
          </w:tcPr>
          <w:p w14:paraId="4655420E" w14:textId="77777777" w:rsidR="001C32C9" w:rsidRPr="003A4ECA" w:rsidRDefault="001C32C9" w:rsidP="00BE7A4A">
            <w:pPr>
              <w:overflowPunct/>
              <w:autoSpaceDE/>
              <w:autoSpaceDN/>
              <w:adjustRightInd/>
              <w:spacing w:after="0"/>
              <w:textAlignment w:val="auto"/>
              <w:rPr>
                <w:rFonts w:asciiTheme="minorHAnsi" w:eastAsia="Times New Roman" w:hAnsiTheme="minorHAnsi" w:cstheme="minorHAnsi"/>
                <w:i/>
                <w:iCs/>
                <w:sz w:val="16"/>
                <w:lang w:eastAsia="en-GB"/>
              </w:rPr>
            </w:pPr>
            <w:r w:rsidRPr="003A4ECA">
              <w:rPr>
                <w:rFonts w:asciiTheme="minorHAnsi" w:eastAsia="Batang" w:hAnsiTheme="minorHAnsi" w:cstheme="minorHAnsi"/>
                <w:b/>
                <w:bCs/>
                <w:i/>
                <w:iCs/>
                <w:kern w:val="24"/>
                <w:sz w:val="16"/>
                <w:highlight w:val="green"/>
                <w:lang w:eastAsia="en-GB"/>
              </w:rPr>
              <w:t>Agreement</w:t>
            </w:r>
          </w:p>
          <w:p w14:paraId="4FD3F58B" w14:textId="77777777" w:rsidR="001C32C9" w:rsidRPr="003A4ECA" w:rsidRDefault="001C32C9" w:rsidP="00BE7A4A">
            <w:pPr>
              <w:overflowPunct/>
              <w:autoSpaceDE/>
              <w:autoSpaceDN/>
              <w:adjustRightInd/>
              <w:spacing w:after="0"/>
              <w:jc w:val="both"/>
              <w:textAlignment w:val="auto"/>
              <w:rPr>
                <w:rFonts w:asciiTheme="minorHAnsi" w:eastAsia="Times New Roman" w:hAnsiTheme="minorHAnsi" w:cstheme="minorHAnsi"/>
                <w:i/>
                <w:iCs/>
                <w:sz w:val="16"/>
                <w:lang w:eastAsia="en-GB"/>
              </w:rPr>
            </w:pPr>
            <w:r w:rsidRPr="003A4ECA">
              <w:rPr>
                <w:rFonts w:asciiTheme="minorHAnsi" w:eastAsia="Batang" w:hAnsiTheme="minorHAnsi" w:cstheme="minorHAnsi"/>
                <w:i/>
                <w:iCs/>
                <w:kern w:val="24"/>
                <w:sz w:val="16"/>
                <w:lang w:eastAsia="en-GB"/>
              </w:rPr>
              <w:lastRenderedPageBreak/>
              <w:t>For the Rel-18 Type-II codebook for CJT mTRP, support the following two modes:</w:t>
            </w:r>
          </w:p>
          <w:p w14:paraId="117FA2E6" w14:textId="77777777" w:rsidR="001C32C9" w:rsidRPr="003A4ECA" w:rsidRDefault="001C32C9" w:rsidP="004833EC">
            <w:pPr>
              <w:numPr>
                <w:ilvl w:val="0"/>
                <w:numId w:val="4"/>
              </w:numPr>
              <w:overflowPunct/>
              <w:autoSpaceDE/>
              <w:autoSpaceDN/>
              <w:adjustRightInd/>
              <w:spacing w:after="0"/>
              <w:ind w:left="1267"/>
              <w:contextualSpacing/>
              <w:textAlignment w:val="auto"/>
              <w:rPr>
                <w:rFonts w:asciiTheme="minorHAnsi" w:eastAsia="Times New Roman" w:hAnsiTheme="minorHAnsi" w:cstheme="minorHAnsi"/>
                <w:i/>
                <w:iCs/>
                <w:sz w:val="16"/>
                <w:lang w:eastAsia="en-GB"/>
              </w:rPr>
            </w:pPr>
            <w:r w:rsidRPr="003A4ECA">
              <w:rPr>
                <w:rFonts w:asciiTheme="minorHAnsi" w:eastAsia="Batang" w:hAnsiTheme="minorHAnsi" w:cstheme="minorHAnsi"/>
                <w:i/>
                <w:iCs/>
                <w:kern w:val="24"/>
                <w:sz w:val="16"/>
                <w:lang w:eastAsia="en-GB"/>
              </w:rPr>
              <w:t xml:space="preserve">Mode 1: Per-TRP/TRP-group SD/FD basis selection which allows independent FD basis selection across N TRPs / TRP groups. </w:t>
            </w:r>
            <w:r w:rsidRPr="003A4ECA">
              <w:rPr>
                <w:rFonts w:asciiTheme="minorHAnsi" w:eastAsia="Batang" w:hAnsiTheme="minorHAnsi" w:cstheme="minorHAnsi"/>
                <w:i/>
                <w:iCs/>
                <w:kern w:val="24"/>
                <w:sz w:val="16"/>
                <w:u w:val="single"/>
                <w:lang w:eastAsia="en-GB"/>
              </w:rPr>
              <w:t>Example</w:t>
            </w:r>
            <w:r w:rsidRPr="003A4ECA">
              <w:rPr>
                <w:rFonts w:asciiTheme="minorHAnsi" w:eastAsia="Batang" w:hAnsiTheme="minorHAnsi" w:cstheme="minorHAnsi"/>
                <w:i/>
                <w:iCs/>
                <w:kern w:val="24"/>
                <w:sz w:val="16"/>
                <w:lang w:eastAsia="en-GB"/>
              </w:rPr>
              <w:t xml:space="preserve"> formulation (N = number of TRPs or TRP groups): </w:t>
            </w:r>
          </w:p>
          <w:p w14:paraId="68991D61" w14:textId="77777777" w:rsidR="001C32C9" w:rsidRPr="003A4ECA" w:rsidRDefault="00006600" w:rsidP="00BE7A4A">
            <w:pPr>
              <w:overflowPunct/>
              <w:autoSpaceDE/>
              <w:autoSpaceDN/>
              <w:adjustRightInd/>
              <w:spacing w:after="0"/>
              <w:jc w:val="center"/>
              <w:textAlignment w:val="auto"/>
              <w:rPr>
                <w:rFonts w:asciiTheme="minorHAnsi" w:eastAsia="Times New Roman" w:hAnsiTheme="minorHAnsi" w:cstheme="minorHAnsi"/>
                <w:i/>
                <w:iCs/>
                <w:sz w:val="16"/>
                <w:lang w:eastAsia="en-GB"/>
              </w:rPr>
            </w:pPr>
            <m:oMathPara>
              <m:oMathParaPr>
                <m:jc m:val="centerGroup"/>
              </m:oMathParaPr>
              <m:oMath>
                <m:d>
                  <m:dPr>
                    <m:begChr m:val="["/>
                    <m:endChr m:val="]"/>
                    <m:ctrlPr>
                      <w:rPr>
                        <w:rFonts w:ascii="Cambria Math" w:eastAsia="Cambria Math" w:hAnsi="Cambria Math" w:cstheme="minorHAnsi"/>
                        <w:i/>
                        <w:iCs/>
                        <w:kern w:val="24"/>
                        <w:sz w:val="16"/>
                        <w:lang w:eastAsia="en-GB"/>
                      </w:rPr>
                    </m:ctrlPr>
                  </m:dPr>
                  <m:e>
                    <m:m>
                      <m:mPr>
                        <m:mcs>
                          <m:mc>
                            <m:mcPr>
                              <m:count m:val="1"/>
                              <m:mcJc m:val="center"/>
                            </m:mcPr>
                          </m:mc>
                        </m:mcs>
                        <m:ctrlPr>
                          <w:rPr>
                            <w:rFonts w:ascii="Cambria Math" w:eastAsia="Cambria Math" w:hAnsi="Cambria Math" w:cstheme="minorHAnsi"/>
                            <w:i/>
                            <w:iCs/>
                            <w:kern w:val="24"/>
                            <w:sz w:val="16"/>
                            <w:lang w:eastAsia="en-GB"/>
                          </w:rPr>
                        </m:ctrlPr>
                      </m:mPr>
                      <m:mr>
                        <m:e>
                          <m:sSub>
                            <m:sSubPr>
                              <m:ctrlPr>
                                <w:rPr>
                                  <w:rFonts w:ascii="Cambria Math" w:eastAsia="Cambria Math" w:hAnsi="Cambria Math" w:cstheme="minorHAnsi"/>
                                  <w:i/>
                                  <w:iCs/>
                                  <w:kern w:val="24"/>
                                  <w:sz w:val="16"/>
                                  <w:lang w:eastAsia="en-GB"/>
                                </w:rPr>
                              </m:ctrlPr>
                            </m:sSubPr>
                            <m:e>
                              <m:r>
                                <m:rPr>
                                  <m:sty m:val="bi"/>
                                </m:rPr>
                                <w:rPr>
                                  <w:rFonts w:ascii="Cambria Math" w:eastAsia="等线" w:hAnsi="Cambria Math" w:cstheme="minorHAnsi"/>
                                  <w:kern w:val="24"/>
                                  <w:sz w:val="16"/>
                                  <w:lang w:val="en-US" w:eastAsia="en-GB"/>
                                </w:rPr>
                                <m:t>W</m:t>
                              </m:r>
                            </m:e>
                            <m:sub>
                              <m:r>
                                <w:rPr>
                                  <w:rFonts w:ascii="Cambria Math" w:eastAsia="等线" w:hAnsi="Cambria Math" w:cstheme="minorHAnsi"/>
                                  <w:kern w:val="24"/>
                                  <w:sz w:val="16"/>
                                  <w:lang w:val="en-US" w:eastAsia="en-GB"/>
                                </w:rPr>
                                <m:t>1,1</m:t>
                              </m:r>
                            </m:sub>
                          </m:sSub>
                          <m:sSub>
                            <m:sSubPr>
                              <m:ctrlPr>
                                <w:rPr>
                                  <w:rFonts w:ascii="Cambria Math" w:eastAsia="Cambria Math" w:hAnsi="Cambria Math" w:cstheme="minorHAnsi"/>
                                  <w:i/>
                                  <w:iCs/>
                                  <w:kern w:val="24"/>
                                  <w:sz w:val="16"/>
                                  <w:lang w:eastAsia="en-GB"/>
                                </w:rPr>
                              </m:ctrlPr>
                            </m:sSubPr>
                            <m:e>
                              <m:acc>
                                <m:accPr>
                                  <m:chr m:val="̃"/>
                                  <m:ctrlPr>
                                    <w:rPr>
                                      <w:rFonts w:ascii="Cambria Math" w:eastAsia="Cambria Math" w:hAnsi="Cambria Math" w:cstheme="minorHAnsi"/>
                                      <w:i/>
                                      <w:iCs/>
                                      <w:kern w:val="24"/>
                                      <w:sz w:val="16"/>
                                      <w:lang w:eastAsia="en-GB"/>
                                    </w:rPr>
                                  </m:ctrlPr>
                                </m:accPr>
                                <m:e>
                                  <m:r>
                                    <m:rPr>
                                      <m:sty m:val="bi"/>
                                    </m:rPr>
                                    <w:rPr>
                                      <w:rFonts w:ascii="Cambria Math" w:eastAsia="等线" w:hAnsi="Cambria Math" w:cstheme="minorHAnsi"/>
                                      <w:kern w:val="24"/>
                                      <w:sz w:val="16"/>
                                      <w:lang w:val="en-US" w:eastAsia="en-GB"/>
                                    </w:rPr>
                                    <m:t>W</m:t>
                                  </m:r>
                                </m:e>
                              </m:acc>
                            </m:e>
                            <m:sub>
                              <m:r>
                                <w:rPr>
                                  <w:rFonts w:ascii="Cambria Math" w:eastAsia="等线" w:hAnsi="Cambria Math" w:cstheme="minorHAnsi"/>
                                  <w:kern w:val="24"/>
                                  <w:sz w:val="16"/>
                                  <w:lang w:val="en-US" w:eastAsia="en-GB"/>
                                </w:rPr>
                                <m:t>2,1</m:t>
                              </m:r>
                            </m:sub>
                          </m:sSub>
                          <m:sSubSup>
                            <m:sSubSupPr>
                              <m:ctrlPr>
                                <w:rPr>
                                  <w:rFonts w:ascii="Cambria Math" w:eastAsia="Cambria Math" w:hAnsi="Cambria Math" w:cstheme="minorHAnsi"/>
                                  <w:i/>
                                  <w:iCs/>
                                  <w:kern w:val="24"/>
                                  <w:sz w:val="16"/>
                                  <w:lang w:eastAsia="en-GB"/>
                                </w:rPr>
                              </m:ctrlPr>
                            </m:sSubSupPr>
                            <m:e>
                              <m:r>
                                <m:rPr>
                                  <m:sty m:val="bi"/>
                                </m:rPr>
                                <w:rPr>
                                  <w:rFonts w:ascii="Cambria Math" w:eastAsia="等线" w:hAnsi="Cambria Math" w:cstheme="minorHAnsi"/>
                                  <w:kern w:val="24"/>
                                  <w:sz w:val="16"/>
                                  <w:lang w:val="en-US" w:eastAsia="en-GB"/>
                                </w:rPr>
                                <m:t>W</m:t>
                              </m:r>
                            </m:e>
                            <m:sub>
                              <m:r>
                                <w:rPr>
                                  <w:rFonts w:ascii="Cambria Math" w:eastAsia="等线" w:hAnsi="Cambria Math" w:cstheme="minorHAnsi"/>
                                  <w:kern w:val="24"/>
                                  <w:sz w:val="16"/>
                                  <w:lang w:val="en-US" w:eastAsia="en-GB"/>
                                </w:rPr>
                                <m:t>f,1</m:t>
                              </m:r>
                            </m:sub>
                            <m:sup>
                              <m:r>
                                <w:rPr>
                                  <w:rFonts w:ascii="Cambria Math" w:eastAsia="等线" w:hAnsi="Cambria Math" w:cstheme="minorHAnsi"/>
                                  <w:kern w:val="24"/>
                                  <w:sz w:val="16"/>
                                  <w:lang w:val="en-US" w:eastAsia="en-GB"/>
                                </w:rPr>
                                <m:t>H</m:t>
                              </m:r>
                            </m:sup>
                          </m:sSubSup>
                        </m:e>
                      </m:mr>
                      <m:mr>
                        <m:e>
                          <m:r>
                            <w:rPr>
                              <w:rFonts w:ascii="Cambria Math" w:eastAsia="等线" w:hAnsi="Cambria Math" w:cstheme="minorHAnsi"/>
                              <w:kern w:val="24"/>
                              <w:sz w:val="16"/>
                              <w:lang w:val="en-US" w:eastAsia="en-GB"/>
                            </w:rPr>
                            <m:t>⋮</m:t>
                          </m:r>
                        </m:e>
                      </m:mr>
                      <m:mr>
                        <m:e>
                          <m:sSub>
                            <m:sSubPr>
                              <m:ctrlPr>
                                <w:rPr>
                                  <w:rFonts w:ascii="Cambria Math" w:eastAsia="Cambria Math" w:hAnsi="Cambria Math" w:cstheme="minorHAnsi"/>
                                  <w:i/>
                                  <w:iCs/>
                                  <w:kern w:val="24"/>
                                  <w:sz w:val="16"/>
                                  <w:lang w:eastAsia="en-GB"/>
                                </w:rPr>
                              </m:ctrlPr>
                            </m:sSubPr>
                            <m:e>
                              <m:r>
                                <m:rPr>
                                  <m:sty m:val="bi"/>
                                </m:rPr>
                                <w:rPr>
                                  <w:rFonts w:ascii="Cambria Math" w:eastAsia="等线" w:hAnsi="Cambria Math" w:cstheme="minorHAnsi"/>
                                  <w:kern w:val="24"/>
                                  <w:sz w:val="16"/>
                                  <w:lang w:val="en-US" w:eastAsia="en-GB"/>
                                </w:rPr>
                                <m:t>W</m:t>
                              </m:r>
                            </m:e>
                            <m:sub>
                              <m:r>
                                <w:rPr>
                                  <w:rFonts w:ascii="Cambria Math" w:eastAsia="等线" w:hAnsi="Cambria Math" w:cstheme="minorHAnsi"/>
                                  <w:kern w:val="24"/>
                                  <w:sz w:val="16"/>
                                  <w:lang w:val="en-US" w:eastAsia="en-GB"/>
                                </w:rPr>
                                <m:t>1,N</m:t>
                              </m:r>
                            </m:sub>
                          </m:sSub>
                          <m:sSub>
                            <m:sSubPr>
                              <m:ctrlPr>
                                <w:rPr>
                                  <w:rFonts w:ascii="Cambria Math" w:eastAsia="Cambria Math" w:hAnsi="Cambria Math" w:cstheme="minorHAnsi"/>
                                  <w:i/>
                                  <w:iCs/>
                                  <w:kern w:val="24"/>
                                  <w:sz w:val="16"/>
                                  <w:lang w:eastAsia="en-GB"/>
                                </w:rPr>
                              </m:ctrlPr>
                            </m:sSubPr>
                            <m:e>
                              <m:acc>
                                <m:accPr>
                                  <m:chr m:val="̃"/>
                                  <m:ctrlPr>
                                    <w:rPr>
                                      <w:rFonts w:ascii="Cambria Math" w:eastAsia="Cambria Math" w:hAnsi="Cambria Math" w:cstheme="minorHAnsi"/>
                                      <w:i/>
                                      <w:iCs/>
                                      <w:kern w:val="24"/>
                                      <w:sz w:val="16"/>
                                      <w:lang w:eastAsia="en-GB"/>
                                    </w:rPr>
                                  </m:ctrlPr>
                                </m:accPr>
                                <m:e>
                                  <m:r>
                                    <m:rPr>
                                      <m:sty m:val="bi"/>
                                    </m:rPr>
                                    <w:rPr>
                                      <w:rFonts w:ascii="Cambria Math" w:eastAsia="等线" w:hAnsi="Cambria Math" w:cstheme="minorHAnsi"/>
                                      <w:kern w:val="24"/>
                                      <w:sz w:val="16"/>
                                      <w:lang w:val="en-US" w:eastAsia="en-GB"/>
                                    </w:rPr>
                                    <m:t>W</m:t>
                                  </m:r>
                                </m:e>
                              </m:acc>
                            </m:e>
                            <m:sub>
                              <m:r>
                                <w:rPr>
                                  <w:rFonts w:ascii="Cambria Math" w:eastAsia="等线" w:hAnsi="Cambria Math" w:cstheme="minorHAnsi"/>
                                  <w:kern w:val="24"/>
                                  <w:sz w:val="16"/>
                                  <w:lang w:val="en-US" w:eastAsia="en-GB"/>
                                </w:rPr>
                                <m:t>2,N</m:t>
                              </m:r>
                            </m:sub>
                          </m:sSub>
                          <m:sSubSup>
                            <m:sSubSupPr>
                              <m:ctrlPr>
                                <w:rPr>
                                  <w:rFonts w:ascii="Cambria Math" w:eastAsia="Cambria Math" w:hAnsi="Cambria Math" w:cstheme="minorHAnsi"/>
                                  <w:i/>
                                  <w:iCs/>
                                  <w:kern w:val="24"/>
                                  <w:sz w:val="16"/>
                                  <w:lang w:eastAsia="en-GB"/>
                                </w:rPr>
                              </m:ctrlPr>
                            </m:sSubSupPr>
                            <m:e>
                              <m:r>
                                <m:rPr>
                                  <m:sty m:val="bi"/>
                                </m:rPr>
                                <w:rPr>
                                  <w:rFonts w:ascii="Cambria Math" w:eastAsia="等线" w:hAnsi="Cambria Math" w:cstheme="minorHAnsi"/>
                                  <w:kern w:val="24"/>
                                  <w:sz w:val="16"/>
                                  <w:lang w:val="en-US" w:eastAsia="en-GB"/>
                                </w:rPr>
                                <m:t>W</m:t>
                              </m:r>
                            </m:e>
                            <m:sub>
                              <m:r>
                                <w:rPr>
                                  <w:rFonts w:ascii="Cambria Math" w:eastAsia="等线" w:hAnsi="Cambria Math" w:cstheme="minorHAnsi"/>
                                  <w:kern w:val="24"/>
                                  <w:sz w:val="16"/>
                                  <w:lang w:val="en-US" w:eastAsia="en-GB"/>
                                </w:rPr>
                                <m:t>f,N</m:t>
                              </m:r>
                            </m:sub>
                            <m:sup>
                              <m:r>
                                <w:rPr>
                                  <w:rFonts w:ascii="Cambria Math" w:eastAsia="等线" w:hAnsi="Cambria Math" w:cstheme="minorHAnsi"/>
                                  <w:kern w:val="24"/>
                                  <w:sz w:val="16"/>
                                  <w:lang w:val="en-US" w:eastAsia="en-GB"/>
                                </w:rPr>
                                <m:t>H</m:t>
                              </m:r>
                            </m:sup>
                          </m:sSubSup>
                        </m:e>
                      </m:mr>
                    </m:m>
                  </m:e>
                </m:d>
              </m:oMath>
            </m:oMathPara>
          </w:p>
          <w:p w14:paraId="55090B8C" w14:textId="77777777" w:rsidR="001C32C9" w:rsidRPr="003A4ECA" w:rsidRDefault="001C32C9" w:rsidP="004833EC">
            <w:pPr>
              <w:numPr>
                <w:ilvl w:val="0"/>
                <w:numId w:val="5"/>
              </w:numPr>
              <w:overflowPunct/>
              <w:autoSpaceDE/>
              <w:autoSpaceDN/>
              <w:adjustRightInd/>
              <w:spacing w:after="0"/>
              <w:ind w:left="1267"/>
              <w:contextualSpacing/>
              <w:textAlignment w:val="auto"/>
              <w:rPr>
                <w:rFonts w:asciiTheme="minorHAnsi" w:eastAsia="Times New Roman" w:hAnsiTheme="minorHAnsi" w:cstheme="minorHAnsi"/>
                <w:i/>
                <w:iCs/>
                <w:sz w:val="16"/>
                <w:lang w:eastAsia="en-GB"/>
              </w:rPr>
            </w:pPr>
            <w:r w:rsidRPr="003A4ECA">
              <w:rPr>
                <w:rFonts w:asciiTheme="minorHAnsi" w:eastAsia="Batang" w:hAnsiTheme="minorHAnsi" w:cstheme="minorHAnsi"/>
                <w:i/>
                <w:iCs/>
                <w:kern w:val="24"/>
                <w:sz w:val="16"/>
                <w:lang w:eastAsia="en-GB"/>
              </w:rPr>
              <w:t xml:space="preserve">Mode 2: Per-TRP/TRP group (port-group or resource) SD basis selection and joint/common (across N TRPs) FD basis selection. </w:t>
            </w:r>
            <w:r w:rsidRPr="003A4ECA">
              <w:rPr>
                <w:rFonts w:asciiTheme="minorHAnsi" w:eastAsia="Batang" w:hAnsiTheme="minorHAnsi" w:cstheme="minorHAnsi"/>
                <w:i/>
                <w:iCs/>
                <w:kern w:val="24"/>
                <w:sz w:val="16"/>
                <w:u w:val="single"/>
                <w:lang w:eastAsia="en-GB"/>
              </w:rPr>
              <w:t>Example</w:t>
            </w:r>
            <w:r w:rsidRPr="003A4ECA">
              <w:rPr>
                <w:rFonts w:asciiTheme="minorHAnsi" w:eastAsia="Batang" w:hAnsiTheme="minorHAnsi" w:cstheme="minorHAnsi"/>
                <w:i/>
                <w:iCs/>
                <w:kern w:val="24"/>
                <w:sz w:val="16"/>
                <w:lang w:eastAsia="en-GB"/>
              </w:rPr>
              <w:t xml:space="preserve"> formulation (N = number of TRPs or TRP groups):</w:t>
            </w:r>
          </w:p>
          <w:p w14:paraId="570CD69F" w14:textId="77777777" w:rsidR="001C32C9" w:rsidRPr="003A4ECA" w:rsidRDefault="00006600" w:rsidP="00BE7A4A">
            <w:pPr>
              <w:overflowPunct/>
              <w:autoSpaceDE/>
              <w:autoSpaceDN/>
              <w:adjustRightInd/>
              <w:spacing w:after="0"/>
              <w:jc w:val="center"/>
              <w:textAlignment w:val="auto"/>
              <w:rPr>
                <w:rFonts w:asciiTheme="minorHAnsi" w:eastAsia="Times New Roman" w:hAnsiTheme="minorHAnsi" w:cstheme="minorHAnsi"/>
                <w:i/>
                <w:iCs/>
                <w:sz w:val="16"/>
                <w:lang w:eastAsia="en-GB"/>
              </w:rPr>
            </w:pPr>
            <m:oMathPara>
              <m:oMath>
                <m:d>
                  <m:dPr>
                    <m:begChr m:val="["/>
                    <m:endChr m:val="]"/>
                    <m:ctrlPr>
                      <w:rPr>
                        <w:rFonts w:ascii="Cambria Math" w:eastAsia="Cambria Math" w:hAnsi="Cambria Math" w:cstheme="minorHAnsi"/>
                        <w:i/>
                        <w:iCs/>
                        <w:kern w:val="24"/>
                        <w:sz w:val="16"/>
                        <w:lang w:eastAsia="en-GB"/>
                      </w:rPr>
                    </m:ctrlPr>
                  </m:dPr>
                  <m:e>
                    <m:m>
                      <m:mPr>
                        <m:mcs>
                          <m:mc>
                            <m:mcPr>
                              <m:count m:val="1"/>
                              <m:mcJc m:val="center"/>
                            </m:mcPr>
                          </m:mc>
                        </m:mcs>
                        <m:ctrlPr>
                          <w:rPr>
                            <w:rFonts w:ascii="Cambria Math" w:eastAsia="Cambria Math" w:hAnsi="Cambria Math" w:cstheme="minorHAnsi"/>
                            <w:i/>
                            <w:iCs/>
                            <w:kern w:val="24"/>
                            <w:sz w:val="16"/>
                            <w:lang w:eastAsia="en-GB"/>
                          </w:rPr>
                        </m:ctrlPr>
                      </m:mPr>
                      <m:mr>
                        <m:e>
                          <m:sSub>
                            <m:sSubPr>
                              <m:ctrlPr>
                                <w:rPr>
                                  <w:rFonts w:ascii="Cambria Math" w:eastAsia="Cambria Math" w:hAnsi="Cambria Math" w:cstheme="minorHAnsi"/>
                                  <w:i/>
                                  <w:iCs/>
                                  <w:kern w:val="24"/>
                                  <w:sz w:val="16"/>
                                  <w:lang w:eastAsia="en-GB"/>
                                </w:rPr>
                              </m:ctrlPr>
                            </m:sSubPr>
                            <m:e>
                              <m:r>
                                <m:rPr>
                                  <m:sty m:val="bi"/>
                                </m:rPr>
                                <w:rPr>
                                  <w:rFonts w:ascii="Cambria Math" w:eastAsia="等线" w:hAnsi="Cambria Math" w:cstheme="minorHAnsi"/>
                                  <w:kern w:val="24"/>
                                  <w:sz w:val="16"/>
                                  <w:lang w:val="en-US" w:eastAsia="en-GB"/>
                                </w:rPr>
                                <m:t>W</m:t>
                              </m:r>
                            </m:e>
                            <m:sub>
                              <m:r>
                                <w:rPr>
                                  <w:rFonts w:ascii="Cambria Math" w:eastAsia="等线" w:hAnsi="Cambria Math" w:cstheme="minorHAnsi"/>
                                  <w:kern w:val="24"/>
                                  <w:sz w:val="16"/>
                                  <w:lang w:val="en-US" w:eastAsia="en-GB"/>
                                </w:rPr>
                                <m:t>1,1</m:t>
                              </m:r>
                            </m:sub>
                          </m:sSub>
                          <m:sSub>
                            <m:sSubPr>
                              <m:ctrlPr>
                                <w:rPr>
                                  <w:rFonts w:ascii="Cambria Math" w:eastAsia="Cambria Math" w:hAnsi="Cambria Math" w:cstheme="minorHAnsi"/>
                                  <w:i/>
                                  <w:iCs/>
                                  <w:kern w:val="24"/>
                                  <w:sz w:val="16"/>
                                  <w:lang w:eastAsia="en-GB"/>
                                </w:rPr>
                              </m:ctrlPr>
                            </m:sSubPr>
                            <m:e>
                              <m:acc>
                                <m:accPr>
                                  <m:chr m:val="̃"/>
                                  <m:ctrlPr>
                                    <w:rPr>
                                      <w:rFonts w:ascii="Cambria Math" w:eastAsia="Cambria Math" w:hAnsi="Cambria Math" w:cstheme="minorHAnsi"/>
                                      <w:i/>
                                      <w:iCs/>
                                      <w:kern w:val="24"/>
                                      <w:sz w:val="16"/>
                                      <w:lang w:eastAsia="en-GB"/>
                                    </w:rPr>
                                  </m:ctrlPr>
                                </m:accPr>
                                <m:e>
                                  <m:r>
                                    <m:rPr>
                                      <m:sty m:val="bi"/>
                                    </m:rPr>
                                    <w:rPr>
                                      <w:rFonts w:ascii="Cambria Math" w:eastAsia="等线" w:hAnsi="Cambria Math" w:cstheme="minorHAnsi"/>
                                      <w:kern w:val="24"/>
                                      <w:sz w:val="16"/>
                                      <w:lang w:val="en-US" w:eastAsia="en-GB"/>
                                    </w:rPr>
                                    <m:t>W</m:t>
                                  </m:r>
                                </m:e>
                              </m:acc>
                            </m:e>
                            <m:sub>
                              <m:r>
                                <w:rPr>
                                  <w:rFonts w:ascii="Cambria Math" w:eastAsia="等线" w:hAnsi="Cambria Math" w:cstheme="minorHAnsi"/>
                                  <w:kern w:val="24"/>
                                  <w:sz w:val="16"/>
                                  <w:lang w:val="en-US" w:eastAsia="en-GB"/>
                                </w:rPr>
                                <m:t>2,1</m:t>
                              </m:r>
                            </m:sub>
                          </m:sSub>
                          <m:sSubSup>
                            <m:sSubSupPr>
                              <m:ctrlPr>
                                <w:rPr>
                                  <w:rFonts w:ascii="Cambria Math" w:eastAsia="Cambria Math" w:hAnsi="Cambria Math" w:cstheme="minorHAnsi"/>
                                  <w:i/>
                                  <w:iCs/>
                                  <w:kern w:val="24"/>
                                  <w:sz w:val="16"/>
                                  <w:lang w:eastAsia="en-GB"/>
                                </w:rPr>
                              </m:ctrlPr>
                            </m:sSubSupPr>
                            <m:e>
                              <m:r>
                                <m:rPr>
                                  <m:sty m:val="bi"/>
                                </m:rPr>
                                <w:rPr>
                                  <w:rFonts w:ascii="Cambria Math" w:eastAsia="等线" w:hAnsi="Cambria Math" w:cstheme="minorHAnsi"/>
                                  <w:kern w:val="24"/>
                                  <w:sz w:val="16"/>
                                  <w:lang w:val="en-US" w:eastAsia="en-GB"/>
                                </w:rPr>
                                <m:t>W</m:t>
                              </m:r>
                            </m:e>
                            <m:sub>
                              <m:r>
                                <w:rPr>
                                  <w:rFonts w:ascii="Cambria Math" w:eastAsia="等线" w:hAnsi="Cambria Math" w:cstheme="minorHAnsi"/>
                                  <w:kern w:val="24"/>
                                  <w:sz w:val="16"/>
                                  <w:lang w:val="en-US" w:eastAsia="en-GB"/>
                                </w:rPr>
                                <m:t>f</m:t>
                              </m:r>
                            </m:sub>
                            <m:sup>
                              <m:r>
                                <w:rPr>
                                  <w:rFonts w:ascii="Cambria Math" w:eastAsia="等线" w:hAnsi="Cambria Math" w:cstheme="minorHAnsi"/>
                                  <w:kern w:val="24"/>
                                  <w:sz w:val="16"/>
                                  <w:lang w:val="en-US" w:eastAsia="en-GB"/>
                                </w:rPr>
                                <m:t>H</m:t>
                              </m:r>
                            </m:sup>
                          </m:sSubSup>
                        </m:e>
                      </m:mr>
                      <m:mr>
                        <m:e>
                          <m:r>
                            <w:rPr>
                              <w:rFonts w:ascii="Cambria Math" w:eastAsia="等线" w:hAnsi="Cambria Math" w:cstheme="minorHAnsi"/>
                              <w:kern w:val="24"/>
                              <w:sz w:val="16"/>
                              <w:lang w:val="en-US" w:eastAsia="en-GB"/>
                            </w:rPr>
                            <m:t>⋮</m:t>
                          </m:r>
                        </m:e>
                      </m:mr>
                      <m:mr>
                        <m:e>
                          <m:sSub>
                            <m:sSubPr>
                              <m:ctrlPr>
                                <w:rPr>
                                  <w:rFonts w:ascii="Cambria Math" w:eastAsia="Cambria Math" w:hAnsi="Cambria Math" w:cstheme="minorHAnsi"/>
                                  <w:i/>
                                  <w:iCs/>
                                  <w:kern w:val="24"/>
                                  <w:sz w:val="16"/>
                                  <w:lang w:eastAsia="en-GB"/>
                                </w:rPr>
                              </m:ctrlPr>
                            </m:sSubPr>
                            <m:e>
                              <m:r>
                                <m:rPr>
                                  <m:sty m:val="bi"/>
                                </m:rPr>
                                <w:rPr>
                                  <w:rFonts w:ascii="Cambria Math" w:eastAsia="等线" w:hAnsi="Cambria Math" w:cstheme="minorHAnsi"/>
                                  <w:kern w:val="24"/>
                                  <w:sz w:val="16"/>
                                  <w:lang w:val="en-US" w:eastAsia="en-GB"/>
                                </w:rPr>
                                <m:t>W</m:t>
                              </m:r>
                            </m:e>
                            <m:sub>
                              <m:r>
                                <w:rPr>
                                  <w:rFonts w:ascii="Cambria Math" w:eastAsia="等线" w:hAnsi="Cambria Math" w:cstheme="minorHAnsi"/>
                                  <w:kern w:val="24"/>
                                  <w:sz w:val="16"/>
                                  <w:lang w:val="en-US" w:eastAsia="en-GB"/>
                                </w:rPr>
                                <m:t>1,N</m:t>
                              </m:r>
                            </m:sub>
                          </m:sSub>
                          <m:sSub>
                            <m:sSubPr>
                              <m:ctrlPr>
                                <w:rPr>
                                  <w:rFonts w:ascii="Cambria Math" w:eastAsia="Cambria Math" w:hAnsi="Cambria Math" w:cstheme="minorHAnsi"/>
                                  <w:i/>
                                  <w:iCs/>
                                  <w:kern w:val="24"/>
                                  <w:sz w:val="16"/>
                                  <w:lang w:eastAsia="en-GB"/>
                                </w:rPr>
                              </m:ctrlPr>
                            </m:sSubPr>
                            <m:e>
                              <m:acc>
                                <m:accPr>
                                  <m:chr m:val="̃"/>
                                  <m:ctrlPr>
                                    <w:rPr>
                                      <w:rFonts w:ascii="Cambria Math" w:eastAsia="Cambria Math" w:hAnsi="Cambria Math" w:cstheme="minorHAnsi"/>
                                      <w:i/>
                                      <w:iCs/>
                                      <w:kern w:val="24"/>
                                      <w:sz w:val="16"/>
                                      <w:lang w:eastAsia="en-GB"/>
                                    </w:rPr>
                                  </m:ctrlPr>
                                </m:accPr>
                                <m:e>
                                  <m:r>
                                    <m:rPr>
                                      <m:sty m:val="bi"/>
                                    </m:rPr>
                                    <w:rPr>
                                      <w:rFonts w:ascii="Cambria Math" w:eastAsia="等线" w:hAnsi="Cambria Math" w:cstheme="minorHAnsi"/>
                                      <w:kern w:val="24"/>
                                      <w:sz w:val="16"/>
                                      <w:lang w:val="en-US" w:eastAsia="en-GB"/>
                                    </w:rPr>
                                    <m:t>W</m:t>
                                  </m:r>
                                </m:e>
                              </m:acc>
                            </m:e>
                            <m:sub>
                              <m:r>
                                <w:rPr>
                                  <w:rFonts w:ascii="Cambria Math" w:eastAsia="等线" w:hAnsi="Cambria Math" w:cstheme="minorHAnsi"/>
                                  <w:kern w:val="24"/>
                                  <w:sz w:val="16"/>
                                  <w:lang w:val="en-US" w:eastAsia="en-GB"/>
                                </w:rPr>
                                <m:t>2,N</m:t>
                              </m:r>
                            </m:sub>
                          </m:sSub>
                          <m:sSubSup>
                            <m:sSubSupPr>
                              <m:ctrlPr>
                                <w:rPr>
                                  <w:rFonts w:ascii="Cambria Math" w:eastAsia="Cambria Math" w:hAnsi="Cambria Math" w:cstheme="minorHAnsi"/>
                                  <w:i/>
                                  <w:iCs/>
                                  <w:kern w:val="24"/>
                                  <w:sz w:val="16"/>
                                  <w:lang w:eastAsia="en-GB"/>
                                </w:rPr>
                              </m:ctrlPr>
                            </m:sSubSupPr>
                            <m:e>
                              <m:r>
                                <m:rPr>
                                  <m:sty m:val="bi"/>
                                </m:rPr>
                                <w:rPr>
                                  <w:rFonts w:ascii="Cambria Math" w:eastAsia="等线" w:hAnsi="Cambria Math" w:cstheme="minorHAnsi"/>
                                  <w:kern w:val="24"/>
                                  <w:sz w:val="16"/>
                                  <w:lang w:val="en-US" w:eastAsia="en-GB"/>
                                </w:rPr>
                                <m:t>W</m:t>
                              </m:r>
                            </m:e>
                            <m:sub>
                              <m:r>
                                <w:rPr>
                                  <w:rFonts w:ascii="Cambria Math" w:eastAsia="等线" w:hAnsi="Cambria Math" w:cstheme="minorHAnsi"/>
                                  <w:kern w:val="24"/>
                                  <w:sz w:val="16"/>
                                  <w:lang w:val="en-US" w:eastAsia="en-GB"/>
                                </w:rPr>
                                <m:t>f</m:t>
                              </m:r>
                            </m:sub>
                            <m:sup>
                              <m:r>
                                <w:rPr>
                                  <w:rFonts w:ascii="Cambria Math" w:eastAsia="等线" w:hAnsi="Cambria Math" w:cstheme="minorHAnsi"/>
                                  <w:kern w:val="24"/>
                                  <w:sz w:val="16"/>
                                  <w:lang w:val="en-US" w:eastAsia="en-GB"/>
                                </w:rPr>
                                <m:t>H</m:t>
                              </m:r>
                            </m:sup>
                          </m:sSubSup>
                        </m:e>
                      </m:mr>
                    </m:m>
                  </m:e>
                </m:d>
              </m:oMath>
            </m:oMathPara>
          </w:p>
        </w:tc>
      </w:tr>
    </w:tbl>
    <w:p w14:paraId="65790D27" w14:textId="77777777" w:rsidR="001C32C9" w:rsidRDefault="001C32C9" w:rsidP="001C32C9">
      <w:pPr>
        <w:spacing w:beforeLines="50" w:before="120"/>
        <w:jc w:val="both"/>
        <w:rPr>
          <w:lang w:val="en-US" w:eastAsia="zh-CN"/>
        </w:rPr>
      </w:pPr>
      <w:r>
        <w:rPr>
          <w:rFonts w:hint="eastAsia"/>
          <w:lang w:val="en-US" w:eastAsia="zh-CN"/>
        </w:rPr>
        <w:lastRenderedPageBreak/>
        <w:t>A</w:t>
      </w:r>
      <w:r>
        <w:rPr>
          <w:lang w:val="en-US" w:eastAsia="zh-CN"/>
        </w:rPr>
        <w:t xml:space="preserve">s the description in [5], the main use case for Mode1 is CJT scenarios where different distances between TRPs and UE may cause relative offsets of the power delay profiles between TRPs. Reporting an FD basis offset with respect to a reference TRP allows to compensate for these delay differences and maximize the alignment between FD basis vectors across TRPs. </w:t>
      </w:r>
      <w:r>
        <w:t>An FD basis offset</w:t>
      </w:r>
      <m:oMath>
        <m:r>
          <m:rPr>
            <m:sty m:val="p"/>
          </m:rPr>
          <w:rPr>
            <w:rFonts w:ascii="Cambria Math" w:hAnsi="Cambria Math"/>
          </w:rPr>
          <m:t xml:space="preserve"> </m:t>
        </m:r>
        <m:sSub>
          <m:sSubPr>
            <m:ctrlPr>
              <w:rPr>
                <w:rFonts w:ascii="Cambria Math" w:hAnsi="Cambria Math"/>
                <w:i/>
              </w:rPr>
            </m:ctrlPr>
          </m:sSubPr>
          <m:e>
            <m:r>
              <w:rPr>
                <w:rFonts w:ascii="Cambria Math" w:hAnsi="Cambria Math"/>
              </w:rPr>
              <m:t>d</m:t>
            </m:r>
          </m:e>
          <m:sub>
            <m:r>
              <w:rPr>
                <w:rFonts w:ascii="Cambria Math" w:hAnsi="Cambria Math"/>
              </w:rPr>
              <m:t>j</m:t>
            </m:r>
          </m:sub>
        </m:sSub>
      </m:oMath>
      <w:r>
        <w:t xml:space="preserve"> is reported for the j-th selected CSI-RS resources, relative to the first of the N selected CSI-RS resources, </w:t>
      </w:r>
      <m:oMath>
        <m:sSub>
          <m:sSubPr>
            <m:ctrlPr>
              <w:rPr>
                <w:rFonts w:ascii="Cambria Math" w:hAnsi="Cambria Math"/>
                <w:i/>
                <w:color w:val="000000"/>
              </w:rPr>
            </m:ctrlPr>
          </m:sSubPr>
          <m:e>
            <m:r>
              <w:rPr>
                <w:rFonts w:ascii="Cambria Math" w:hAnsi="Cambria Math"/>
                <w:color w:val="000000"/>
              </w:rPr>
              <m:t>d</m:t>
            </m:r>
          </m:e>
          <m:sub>
            <m:r>
              <w:rPr>
                <w:rFonts w:ascii="Cambria Math" w:hAnsi="Cambria Math"/>
                <w:color w:val="000000"/>
              </w:rPr>
              <m:t>j</m:t>
            </m:r>
          </m:sub>
        </m:sSub>
        <m:r>
          <w:rPr>
            <w:rFonts w:ascii="Cambria Math" w:hAnsi="Cambria Math"/>
            <w:color w:val="000000"/>
          </w:rPr>
          <m:t>∈{0, 1,…,</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3</m:t>
            </m:r>
          </m:sub>
        </m:sSub>
        <m:sSub>
          <m:sSubPr>
            <m:ctrlPr>
              <w:rPr>
                <w:rFonts w:ascii="Cambria Math" w:hAnsi="Cambria Math"/>
                <w:i/>
                <w:color w:val="000000"/>
              </w:rPr>
            </m:ctrlPr>
          </m:sSubPr>
          <m:e>
            <m:r>
              <w:rPr>
                <w:rFonts w:ascii="Cambria Math" w:hAnsi="Cambria Math"/>
                <w:color w:val="000000"/>
              </w:rPr>
              <m:t>O</m:t>
            </m:r>
          </m:e>
          <m:sub>
            <m:r>
              <w:rPr>
                <w:rFonts w:ascii="Cambria Math" w:hAnsi="Cambria Math"/>
                <w:color w:val="000000"/>
              </w:rPr>
              <m:t>3</m:t>
            </m:r>
          </m:sub>
        </m:sSub>
        <m:r>
          <w:rPr>
            <w:rFonts w:ascii="Cambria Math" w:hAnsi="Cambria Math"/>
            <w:color w:val="000000"/>
          </w:rPr>
          <m:t>-1}</m:t>
        </m:r>
      </m:oMath>
      <w:r>
        <w:rPr>
          <w:rFonts w:hint="eastAsia"/>
          <w:color w:val="000000"/>
          <w:lang w:eastAsia="zh-CN"/>
        </w:rPr>
        <w:t xml:space="preserve">, </w:t>
      </w:r>
      <w:r w:rsidRPr="00576378">
        <w:rPr>
          <w:noProof/>
        </w:rPr>
        <w:t xml:space="preserve">where the </w:t>
      </w:r>
      <w:r>
        <w:rPr>
          <w:noProof/>
        </w:rPr>
        <w:t xml:space="preserve">oversampling factor </w:t>
      </w:r>
      <w:r w:rsidRPr="00576378">
        <w:rPr>
          <w:noProof/>
        </w:rPr>
        <w:t xml:space="preserve">value of </w:t>
      </w:r>
      <m:oMath>
        <m:sSub>
          <m:sSubPr>
            <m:ctrlPr>
              <w:rPr>
                <w:rFonts w:ascii="Cambria Math" w:hAnsi="Cambria Math"/>
                <w:i/>
                <w:noProof/>
              </w:rPr>
            </m:ctrlPr>
          </m:sSubPr>
          <m:e>
            <m:r>
              <w:rPr>
                <w:rFonts w:ascii="Cambria Math" w:hAnsi="Cambria Math"/>
                <w:noProof/>
              </w:rPr>
              <m:t>O</m:t>
            </m:r>
          </m:e>
          <m:sub>
            <m:r>
              <w:rPr>
                <w:rFonts w:ascii="Cambria Math" w:hAnsi="Cambria Math"/>
                <w:noProof/>
              </w:rPr>
              <m:t>3</m:t>
            </m:r>
          </m:sub>
        </m:sSub>
        <m:r>
          <w:rPr>
            <w:rFonts w:ascii="Cambria Math" w:hAnsi="Cambria Math"/>
            <w:noProof/>
          </w:rPr>
          <m:t>∈{1,4}</m:t>
        </m:r>
      </m:oMath>
      <w:r w:rsidRPr="00576378">
        <w:rPr>
          <w:noProof/>
        </w:rPr>
        <w:t xml:space="preserve"> is configured by higher layer parameter </w:t>
      </w:r>
      <w:r w:rsidRPr="00576378">
        <w:rPr>
          <w:i/>
          <w:iCs/>
          <w:noProof/>
        </w:rPr>
        <w:t>numberOfO3</w:t>
      </w:r>
      <w:r w:rsidRPr="00576378">
        <w:rPr>
          <w:noProof/>
        </w:rPr>
        <w:t>. The offsets are represented by</w:t>
      </w:r>
      <w:r>
        <w:rPr>
          <w:noProof/>
        </w:rPr>
        <w:t xml:space="preserve"> </w:t>
      </w:r>
      <m:oMath>
        <m:r>
          <w:rPr>
            <w:rFonts w:ascii="Cambria Math" w:hAnsi="Cambria Math"/>
            <w:noProof/>
          </w:rPr>
          <m:t>ψ=[</m:t>
        </m:r>
        <m:sSub>
          <m:sSubPr>
            <m:ctrlPr>
              <w:rPr>
                <w:rFonts w:ascii="Cambria Math" w:hAnsi="Cambria Math"/>
                <w:i/>
                <w:noProof/>
              </w:rPr>
            </m:ctrlPr>
          </m:sSubPr>
          <m:e>
            <m:r>
              <w:rPr>
                <w:rFonts w:ascii="Cambria Math" w:hAnsi="Cambria Math"/>
                <w:noProof/>
              </w:rPr>
              <m:t>ψ</m:t>
            </m:r>
          </m:e>
          <m:sub>
            <m:r>
              <w:rPr>
                <w:rFonts w:ascii="Cambria Math" w:hAnsi="Cambria Math"/>
                <w:noProof/>
              </w:rPr>
              <m:t>2</m:t>
            </m:r>
          </m:sub>
        </m:sSub>
        <m:r>
          <w:rPr>
            <w:rFonts w:ascii="Cambria Math" w:hAnsi="Cambria Math"/>
            <w:noProof/>
          </w:rPr>
          <m:t xml:space="preserve">… </m:t>
        </m:r>
        <m:sSub>
          <m:sSubPr>
            <m:ctrlPr>
              <w:rPr>
                <w:rFonts w:ascii="Cambria Math" w:hAnsi="Cambria Math"/>
                <w:i/>
                <w:noProof/>
              </w:rPr>
            </m:ctrlPr>
          </m:sSubPr>
          <m:e>
            <m:r>
              <w:rPr>
                <w:rFonts w:ascii="Cambria Math" w:hAnsi="Cambria Math"/>
                <w:noProof/>
              </w:rPr>
              <m:t>ψ</m:t>
            </m:r>
          </m:e>
          <m:sub>
            <m:r>
              <w:rPr>
                <w:rFonts w:ascii="Cambria Math" w:hAnsi="Cambria Math"/>
                <w:noProof/>
              </w:rPr>
              <m:t>N</m:t>
            </m:r>
          </m:sub>
        </m:sSub>
        <m:r>
          <w:rPr>
            <w:rFonts w:ascii="Cambria Math" w:hAnsi="Cambria Math"/>
            <w:noProof/>
          </w:rPr>
          <m:t>]</m:t>
        </m:r>
      </m:oMath>
      <w:r>
        <w:rPr>
          <w:noProof/>
        </w:rPr>
        <w:t xml:space="preserve"> and </w:t>
      </w:r>
      <m:oMath>
        <m:sSub>
          <m:sSubPr>
            <m:ctrlPr>
              <w:rPr>
                <w:rFonts w:ascii="Cambria Math" w:hAnsi="Cambria Math"/>
                <w:i/>
                <w:noProof/>
              </w:rPr>
            </m:ctrlPr>
          </m:sSubPr>
          <m:e>
            <m:r>
              <w:rPr>
                <w:rFonts w:ascii="Cambria Math" w:hAnsi="Cambria Math"/>
                <w:noProof/>
              </w:rPr>
              <m:t>ψ</m:t>
            </m:r>
          </m:e>
          <m:sub>
            <m:r>
              <w:rPr>
                <w:rFonts w:ascii="Cambria Math" w:hAnsi="Cambria Math"/>
                <w:noProof/>
              </w:rPr>
              <m:t>j</m:t>
            </m:r>
          </m:sub>
        </m:sSub>
        <m:r>
          <w:rPr>
            <w:rFonts w:ascii="Cambria Math" w:hAnsi="Cambria Math"/>
            <w:noProof/>
          </w:rPr>
          <m:t>=</m:t>
        </m:r>
        <m:f>
          <m:fPr>
            <m:ctrlPr>
              <w:rPr>
                <w:rFonts w:ascii="Cambria Math" w:hAnsi="Cambria Math"/>
                <w:i/>
                <w:noProof/>
              </w:rPr>
            </m:ctrlPr>
          </m:fPr>
          <m:num>
            <m:sSub>
              <m:sSubPr>
                <m:ctrlPr>
                  <w:rPr>
                    <w:rFonts w:ascii="Cambria Math" w:hAnsi="Cambria Math"/>
                    <w:i/>
                    <w:noProof/>
                  </w:rPr>
                </m:ctrlPr>
              </m:sSubPr>
              <m:e>
                <m:r>
                  <w:rPr>
                    <w:rFonts w:ascii="Cambria Math" w:hAnsi="Cambria Math"/>
                    <w:noProof/>
                  </w:rPr>
                  <m:t>d</m:t>
                </m:r>
              </m:e>
              <m:sub>
                <m:r>
                  <w:rPr>
                    <w:rFonts w:ascii="Cambria Math" w:hAnsi="Cambria Math"/>
                    <w:noProof/>
                  </w:rPr>
                  <m:t>j</m:t>
                </m:r>
              </m:sub>
            </m:sSub>
          </m:num>
          <m:den>
            <m:sSub>
              <m:sSubPr>
                <m:ctrlPr>
                  <w:rPr>
                    <w:rFonts w:ascii="Cambria Math" w:hAnsi="Cambria Math"/>
                    <w:i/>
                    <w:noProof/>
                  </w:rPr>
                </m:ctrlPr>
              </m:sSubPr>
              <m:e>
                <m:r>
                  <w:rPr>
                    <w:rFonts w:ascii="Cambria Math" w:hAnsi="Cambria Math"/>
                    <w:noProof/>
                  </w:rPr>
                  <m:t>O</m:t>
                </m:r>
              </m:e>
              <m:sub>
                <m:r>
                  <w:rPr>
                    <w:rFonts w:ascii="Cambria Math" w:hAnsi="Cambria Math"/>
                    <w:noProof/>
                  </w:rPr>
                  <m:t>3</m:t>
                </m:r>
              </m:sub>
            </m:sSub>
          </m:den>
        </m:f>
      </m:oMath>
      <w:r>
        <w:rPr>
          <w:rFonts w:hint="eastAsia"/>
          <w:noProof/>
          <w:lang w:eastAsia="zh-CN"/>
        </w:rPr>
        <w:t>.</w:t>
      </w:r>
      <w:r>
        <w:rPr>
          <w:noProof/>
          <w:lang w:eastAsia="zh-CN"/>
        </w:rPr>
        <w:t xml:space="preserve"> </w:t>
      </w:r>
      <w:r>
        <w:rPr>
          <w:lang w:eastAsia="zh-CN"/>
        </w:rPr>
        <w:t xml:space="preserve">Therefore, </w:t>
      </w:r>
      <m:oMath>
        <m:sSub>
          <m:sSubPr>
            <m:ctrlPr>
              <w:rPr>
                <w:rFonts w:ascii="Cambria Math" w:hAnsi="Cambria Math"/>
                <w:i/>
              </w:rPr>
            </m:ctrlPr>
          </m:sSubPr>
          <m:e>
            <m:r>
              <w:rPr>
                <w:rFonts w:ascii="Cambria Math" w:hAnsi="Cambria Math"/>
              </w:rPr>
              <m:t>O</m:t>
            </m:r>
          </m:e>
          <m:sub>
            <m:r>
              <w:rPr>
                <w:rFonts w:ascii="Cambria Math" w:hAnsi="Cambria Math"/>
              </w:rPr>
              <m:t>3</m:t>
            </m:r>
          </m:sub>
        </m:sSub>
      </m:oMath>
      <w:r>
        <w:rPr>
          <w:lang w:eastAsia="zh-CN"/>
        </w:rPr>
        <w:t xml:space="preserve"> </w:t>
      </w:r>
      <w:r>
        <w:rPr>
          <w:rFonts w:hint="eastAsia"/>
          <w:lang w:eastAsia="zh-CN"/>
        </w:rPr>
        <w:t>is</w:t>
      </w:r>
      <w:r>
        <w:rPr>
          <w:lang w:eastAsia="zh-CN"/>
        </w:rPr>
        <w:t xml:space="preserve"> only applicable when codebookMode= ‘Mode1’. When codebookMode= ‘Mode2’, the offset indicator is not reported. Considering the MCS or SNR is as same as each other in the CJT mTRP requirements assumption, we prefer to set codebookMode as Mode2 for Rel-18 TypeII for CJT test.</w:t>
      </w:r>
    </w:p>
    <w:p w14:paraId="6FFA6E00" w14:textId="0745FDE0" w:rsidR="001C32C9" w:rsidRPr="00DE2B7B" w:rsidRDefault="001C32C9" w:rsidP="001C32C9">
      <w:pPr>
        <w:jc w:val="both"/>
        <w:rPr>
          <w:lang w:val="sv-SE" w:eastAsia="zh-CN"/>
        </w:rPr>
      </w:pPr>
      <w:r w:rsidRPr="00241C3B">
        <w:rPr>
          <w:b/>
          <w:lang w:val="en-US" w:eastAsia="zh-CN"/>
        </w:rPr>
        <w:t xml:space="preserve">Proposal </w:t>
      </w:r>
      <w:r w:rsidR="00B146F3">
        <w:rPr>
          <w:b/>
          <w:lang w:val="en-US" w:eastAsia="zh-CN"/>
        </w:rPr>
        <w:t>1</w:t>
      </w:r>
      <w:r w:rsidR="003D6E20">
        <w:rPr>
          <w:b/>
          <w:lang w:val="en-US" w:eastAsia="zh-CN"/>
        </w:rPr>
        <w:t>3</w:t>
      </w:r>
      <w:r w:rsidRPr="00241C3B">
        <w:rPr>
          <w:b/>
          <w:lang w:val="en-US" w:eastAsia="zh-CN"/>
        </w:rPr>
        <w:t xml:space="preserve">: </w:t>
      </w:r>
      <w:r>
        <w:rPr>
          <w:b/>
          <w:lang w:val="en-US" w:eastAsia="zh-CN"/>
        </w:rPr>
        <w:t xml:space="preserve">Set </w:t>
      </w:r>
      <w:r w:rsidRPr="00330FCB">
        <w:rPr>
          <w:b/>
          <w:i/>
          <w:lang w:val="en-US" w:eastAsia="zh-CN"/>
        </w:rPr>
        <w:t>codebookMode</w:t>
      </w:r>
      <w:r>
        <w:rPr>
          <w:b/>
          <w:lang w:val="en-US" w:eastAsia="zh-CN"/>
        </w:rPr>
        <w:t xml:space="preserve"> as Mode2</w:t>
      </w:r>
      <w:r w:rsidRPr="003A4C53">
        <w:rPr>
          <w:b/>
          <w:lang w:val="en-US" w:eastAsia="zh-CN"/>
        </w:rPr>
        <w:t xml:space="preserve"> for </w:t>
      </w:r>
      <w:r w:rsidR="00B146F3" w:rsidRPr="00B146F3">
        <w:rPr>
          <w:b/>
          <w:lang w:val="en-US" w:eastAsia="zh-CN"/>
        </w:rPr>
        <w:t>typeII-CJT-r18</w:t>
      </w:r>
      <w:r w:rsidRPr="003A4C53">
        <w:rPr>
          <w:b/>
          <w:lang w:val="en-US" w:eastAsia="zh-CN"/>
        </w:rPr>
        <w:t xml:space="preserve"> test.</w:t>
      </w:r>
    </w:p>
    <w:p w14:paraId="151B7516" w14:textId="77777777" w:rsidR="00C06608" w:rsidRPr="00953C3E" w:rsidRDefault="00C06608" w:rsidP="00C06608">
      <w:pPr>
        <w:jc w:val="both"/>
        <w:rPr>
          <w:b/>
          <w:u w:val="single"/>
          <w:lang w:val="en-US" w:eastAsia="zh-CN"/>
        </w:rPr>
      </w:pPr>
      <w:r w:rsidRPr="00953C3E">
        <w:rPr>
          <w:b/>
          <w:u w:val="single"/>
          <w:lang w:val="en-US" w:eastAsia="zh-CN"/>
        </w:rPr>
        <w:t>Other parameters</w:t>
      </w:r>
    </w:p>
    <w:p w14:paraId="59679286" w14:textId="1B29A1F6" w:rsidR="00C06608" w:rsidRDefault="00C06608" w:rsidP="00C06608">
      <w:pPr>
        <w:jc w:val="both"/>
        <w:rPr>
          <w:lang w:val="en-US" w:eastAsia="zh-CN"/>
        </w:rPr>
      </w:pPr>
      <w:r>
        <w:rPr>
          <w:lang w:val="en-US" w:eastAsia="zh-CN"/>
        </w:rPr>
        <w:t xml:space="preserve">For other parameters not mentioned in above discussion, use below Table 5 as same as current test parameters of </w:t>
      </w:r>
      <w:r w:rsidR="00543126">
        <w:rPr>
          <w:lang w:val="en-US" w:eastAsia="zh-CN"/>
        </w:rPr>
        <w:t xml:space="preserve">current </w:t>
      </w:r>
      <w:r w:rsidR="00543126">
        <w:rPr>
          <w:lang w:val="sv-SE" w:eastAsia="zh-CN"/>
        </w:rPr>
        <w:t>Rel-17 NCJT PMI reporting tests</w:t>
      </w:r>
      <w:r>
        <w:rPr>
          <w:rFonts w:eastAsia="Calibri"/>
          <w:lang w:eastAsia="en-GB"/>
        </w:rPr>
        <w:t xml:space="preserve"> codebook</w:t>
      </w:r>
      <w:r>
        <w:rPr>
          <w:lang w:val="en-US" w:eastAsia="zh-CN"/>
        </w:rPr>
        <w:t xml:space="preserve"> in 38.101-4.</w:t>
      </w:r>
    </w:p>
    <w:p w14:paraId="16C9472F" w14:textId="1DCA9EE7" w:rsidR="00C06608" w:rsidRDefault="00C06608" w:rsidP="00C06608">
      <w:pPr>
        <w:rPr>
          <w:b/>
          <w:lang w:val="en-US" w:eastAsia="zh-CN"/>
        </w:rPr>
      </w:pPr>
      <w:r w:rsidRPr="00241C3B">
        <w:rPr>
          <w:b/>
          <w:lang w:val="en-US" w:eastAsia="zh-CN"/>
        </w:rPr>
        <w:t xml:space="preserve">Proposal </w:t>
      </w:r>
      <w:r w:rsidR="003D6E20">
        <w:rPr>
          <w:b/>
          <w:lang w:val="en-US" w:eastAsia="zh-CN"/>
        </w:rPr>
        <w:t>14</w:t>
      </w:r>
      <w:r w:rsidRPr="00241C3B">
        <w:rPr>
          <w:b/>
          <w:lang w:val="en-US" w:eastAsia="zh-CN"/>
        </w:rPr>
        <w:t xml:space="preserve">: </w:t>
      </w:r>
      <w:r>
        <w:rPr>
          <w:b/>
          <w:lang w:val="en-US" w:eastAsia="zh-CN"/>
        </w:rPr>
        <w:t xml:space="preserve">For </w:t>
      </w:r>
      <w:r w:rsidRPr="00C3519D">
        <w:rPr>
          <w:b/>
          <w:lang w:val="en-US" w:eastAsia="zh-CN"/>
        </w:rPr>
        <w:t>TypeII-</w:t>
      </w:r>
      <w:r w:rsidR="00543126">
        <w:rPr>
          <w:b/>
          <w:lang w:val="en-US" w:eastAsia="zh-CN"/>
        </w:rPr>
        <w:t>CJT</w:t>
      </w:r>
      <w:r w:rsidRPr="00C3519D">
        <w:rPr>
          <w:b/>
          <w:lang w:val="en-US" w:eastAsia="zh-CN"/>
        </w:rPr>
        <w:t>-r18</w:t>
      </w:r>
      <w:r w:rsidRPr="004918A1">
        <w:rPr>
          <w:b/>
          <w:lang w:val="en-US" w:eastAsia="zh-CN"/>
        </w:rPr>
        <w:t xml:space="preserve"> test</w:t>
      </w:r>
      <w:r>
        <w:rPr>
          <w:b/>
          <w:lang w:val="en-US" w:eastAsia="zh-CN"/>
        </w:rPr>
        <w:t xml:space="preserve">, other parameters use below Table </w:t>
      </w:r>
      <w:r w:rsidR="00543126">
        <w:rPr>
          <w:b/>
          <w:lang w:val="en-US" w:eastAsia="zh-CN"/>
        </w:rPr>
        <w:t>5</w:t>
      </w:r>
      <w:r>
        <w:rPr>
          <w:b/>
          <w:lang w:val="en-US" w:eastAsia="zh-CN"/>
        </w:rPr>
        <w:t xml:space="preserve"> </w:t>
      </w:r>
      <w:r w:rsidRPr="00EF0CEC">
        <w:rPr>
          <w:b/>
          <w:lang w:val="en-US" w:eastAsia="zh-CN"/>
        </w:rPr>
        <w:t xml:space="preserve">as same as current test parameters of </w:t>
      </w:r>
      <w:r w:rsidR="00543126" w:rsidRPr="00543126">
        <w:rPr>
          <w:b/>
          <w:lang w:val="en-US" w:eastAsia="zh-CN"/>
        </w:rPr>
        <w:t>Rel-17 NCJT PMI reporting tests</w:t>
      </w:r>
      <w:r w:rsidRPr="00EF0CEC">
        <w:rPr>
          <w:b/>
          <w:lang w:val="en-US" w:eastAsia="zh-CN"/>
        </w:rPr>
        <w:t xml:space="preserve"> codebook in 38.101-4.</w:t>
      </w:r>
    </w:p>
    <w:p w14:paraId="42BC922B" w14:textId="348C38A5" w:rsidR="00C06608" w:rsidRDefault="00C06608" w:rsidP="00C06608">
      <w:pPr>
        <w:jc w:val="center"/>
        <w:rPr>
          <w:b/>
          <w:lang w:val="x-none"/>
        </w:rPr>
      </w:pPr>
      <w:r w:rsidRPr="00F90D85">
        <w:rPr>
          <w:b/>
          <w:lang w:val="x-none"/>
        </w:rPr>
        <w:t xml:space="preserve">Table </w:t>
      </w:r>
      <w:r w:rsidR="00543126">
        <w:rPr>
          <w:b/>
          <w:lang w:val="x-none"/>
        </w:rPr>
        <w:t>5</w:t>
      </w:r>
      <w:r w:rsidRPr="00F90D85">
        <w:rPr>
          <w:b/>
          <w:lang w:val="x-none"/>
        </w:rPr>
        <w:t xml:space="preserve">: </w:t>
      </w:r>
      <w:r>
        <w:rPr>
          <w:b/>
          <w:lang w:val="x-none"/>
        </w:rPr>
        <w:t>other parameters</w:t>
      </w:r>
    </w:p>
    <w:tbl>
      <w:tblPr>
        <w:tblStyle w:val="aff7"/>
        <w:tblW w:w="0" w:type="auto"/>
        <w:tblInd w:w="1696" w:type="dxa"/>
        <w:tblLook w:val="04A0" w:firstRow="1" w:lastRow="0" w:firstColumn="1" w:lastColumn="0" w:noHBand="0" w:noVBand="1"/>
      </w:tblPr>
      <w:tblGrid>
        <w:gridCol w:w="3292"/>
        <w:gridCol w:w="3872"/>
      </w:tblGrid>
      <w:tr w:rsidR="003D6E20" w:rsidRPr="00C64A5F" w14:paraId="4271DD22" w14:textId="77777777" w:rsidTr="00BE7A4A">
        <w:tc>
          <w:tcPr>
            <w:tcW w:w="3292" w:type="dxa"/>
          </w:tcPr>
          <w:p w14:paraId="0A359499" w14:textId="77777777" w:rsidR="003D6E20" w:rsidRPr="00C64A5F" w:rsidRDefault="003D6E20" w:rsidP="00BE7A4A">
            <w:pPr>
              <w:jc w:val="center"/>
              <w:rPr>
                <w:rFonts w:eastAsiaTheme="minorEastAsia"/>
                <w:b/>
                <w:lang w:val="en-US" w:eastAsia="zh-CN"/>
              </w:rPr>
            </w:pPr>
            <w:r w:rsidRPr="00C64A5F">
              <w:rPr>
                <w:rFonts w:eastAsiaTheme="minorEastAsia"/>
                <w:b/>
                <w:lang w:val="en-US" w:eastAsia="zh-CN"/>
              </w:rPr>
              <w:t>Parameter</w:t>
            </w:r>
          </w:p>
        </w:tc>
        <w:tc>
          <w:tcPr>
            <w:tcW w:w="0" w:type="auto"/>
          </w:tcPr>
          <w:p w14:paraId="44927A7D" w14:textId="77777777" w:rsidR="003D6E20" w:rsidRPr="00C64A5F" w:rsidRDefault="003D6E20" w:rsidP="00BE7A4A">
            <w:pPr>
              <w:jc w:val="center"/>
              <w:rPr>
                <w:rFonts w:eastAsiaTheme="minorEastAsia"/>
                <w:b/>
                <w:lang w:val="en-US" w:eastAsia="zh-CN"/>
              </w:rPr>
            </w:pPr>
            <w:r w:rsidRPr="00C64A5F">
              <w:rPr>
                <w:rFonts w:eastAsiaTheme="minorEastAsia" w:hint="eastAsia"/>
                <w:b/>
                <w:lang w:val="en-US" w:eastAsia="zh-CN"/>
              </w:rPr>
              <w:t>V</w:t>
            </w:r>
            <w:r w:rsidRPr="00C64A5F">
              <w:rPr>
                <w:rFonts w:eastAsiaTheme="minorEastAsia"/>
                <w:b/>
                <w:lang w:val="en-US" w:eastAsia="zh-CN"/>
              </w:rPr>
              <w:t>alue</w:t>
            </w:r>
          </w:p>
        </w:tc>
      </w:tr>
      <w:tr w:rsidR="003D6E20" w14:paraId="7B927479" w14:textId="77777777" w:rsidTr="00BE7A4A">
        <w:tc>
          <w:tcPr>
            <w:tcW w:w="3292" w:type="dxa"/>
          </w:tcPr>
          <w:p w14:paraId="253D4562" w14:textId="77777777" w:rsidR="003D6E20" w:rsidRPr="005F1D0D" w:rsidRDefault="003D6E20" w:rsidP="00BE7A4A">
            <w:pPr>
              <w:spacing w:after="0"/>
              <w:jc w:val="both"/>
              <w:rPr>
                <w:b/>
                <w:lang w:val="en-US" w:eastAsia="zh-CN"/>
              </w:rPr>
            </w:pPr>
            <w:r w:rsidRPr="005F1D0D">
              <w:rPr>
                <w:b/>
                <w:lang w:val="en-US" w:eastAsia="zh-CN"/>
              </w:rPr>
              <w:t>Channel bandwidth and subcarrier spacing</w:t>
            </w:r>
          </w:p>
        </w:tc>
        <w:tc>
          <w:tcPr>
            <w:tcW w:w="0" w:type="auto"/>
          </w:tcPr>
          <w:p w14:paraId="3A9B86E3" w14:textId="77777777" w:rsidR="003D6E20" w:rsidRPr="005F1D0D" w:rsidRDefault="003D6E20" w:rsidP="00BE7A4A">
            <w:pPr>
              <w:spacing w:after="0"/>
              <w:jc w:val="both"/>
              <w:rPr>
                <w:rFonts w:eastAsiaTheme="minorEastAsia"/>
                <w:b/>
                <w:lang w:val="en-US" w:eastAsia="zh-CN"/>
              </w:rPr>
            </w:pPr>
            <w:r w:rsidRPr="005F1D0D">
              <w:rPr>
                <w:b/>
                <w:lang w:val="en-US" w:eastAsia="zh-CN"/>
              </w:rPr>
              <w:t>For FDD, 10MHz/15kHz</w:t>
            </w:r>
          </w:p>
        </w:tc>
      </w:tr>
      <w:tr w:rsidR="003D6E20" w:rsidRPr="00643904" w14:paraId="712548A4" w14:textId="77777777" w:rsidTr="00BE7A4A">
        <w:tc>
          <w:tcPr>
            <w:tcW w:w="3292" w:type="dxa"/>
          </w:tcPr>
          <w:p w14:paraId="3C8B4722" w14:textId="77777777" w:rsidR="003D6E20" w:rsidRPr="005F1D0D" w:rsidRDefault="003D6E20" w:rsidP="00BE7A4A">
            <w:pPr>
              <w:spacing w:after="0"/>
              <w:jc w:val="both"/>
              <w:rPr>
                <w:b/>
                <w:lang w:val="en-US" w:eastAsia="zh-CN"/>
              </w:rPr>
            </w:pPr>
            <w:r w:rsidRPr="005F1D0D">
              <w:rPr>
                <w:b/>
                <w:lang w:val="en-US" w:eastAsia="zh-CN"/>
              </w:rPr>
              <w:t>Number of UE receiver antennas</w:t>
            </w:r>
          </w:p>
        </w:tc>
        <w:tc>
          <w:tcPr>
            <w:tcW w:w="0" w:type="auto"/>
          </w:tcPr>
          <w:p w14:paraId="4634C2E3" w14:textId="77777777" w:rsidR="003D6E20" w:rsidRPr="005F1D0D" w:rsidRDefault="003D6E20" w:rsidP="00BE7A4A">
            <w:pPr>
              <w:spacing w:after="0"/>
              <w:jc w:val="both"/>
              <w:rPr>
                <w:rFonts w:eastAsiaTheme="minorEastAsia"/>
                <w:b/>
                <w:lang w:val="en-US" w:eastAsia="zh-CN"/>
              </w:rPr>
            </w:pPr>
            <w:r w:rsidRPr="005F1D0D">
              <w:rPr>
                <w:rFonts w:eastAsiaTheme="minorEastAsia" w:hint="eastAsia"/>
                <w:b/>
                <w:lang w:val="en-US" w:eastAsia="zh-CN"/>
              </w:rPr>
              <w:t>2</w:t>
            </w:r>
            <w:r w:rsidRPr="005F1D0D">
              <w:rPr>
                <w:rFonts w:eastAsiaTheme="minorEastAsia"/>
                <w:b/>
                <w:lang w:val="en-US" w:eastAsia="zh-CN"/>
              </w:rPr>
              <w:t xml:space="preserve"> and 4</w:t>
            </w:r>
          </w:p>
        </w:tc>
      </w:tr>
      <w:tr w:rsidR="003D6E20" w14:paraId="77E44A9D" w14:textId="77777777" w:rsidTr="00BE7A4A">
        <w:tc>
          <w:tcPr>
            <w:tcW w:w="3292" w:type="dxa"/>
          </w:tcPr>
          <w:p w14:paraId="3E60B50A" w14:textId="77777777" w:rsidR="003D6E20" w:rsidRPr="005F1D0D" w:rsidRDefault="003D6E20" w:rsidP="00BE7A4A">
            <w:pPr>
              <w:spacing w:after="0"/>
              <w:jc w:val="both"/>
              <w:rPr>
                <w:b/>
                <w:lang w:val="en-US" w:eastAsia="zh-CN"/>
              </w:rPr>
            </w:pPr>
            <w:r w:rsidRPr="005F1D0D">
              <w:rPr>
                <w:b/>
                <w:lang w:val="en-US" w:eastAsia="zh-CN"/>
              </w:rPr>
              <w:t>R (numberOfPMI-SubbandsPerCQI-Subband-Doppler-r18)</w:t>
            </w:r>
          </w:p>
        </w:tc>
        <w:tc>
          <w:tcPr>
            <w:tcW w:w="0" w:type="auto"/>
          </w:tcPr>
          <w:p w14:paraId="1F0E050B" w14:textId="77777777" w:rsidR="003D6E20" w:rsidRPr="005F1D0D" w:rsidRDefault="003D6E20" w:rsidP="00BE7A4A">
            <w:pPr>
              <w:spacing w:after="0"/>
              <w:jc w:val="both"/>
              <w:rPr>
                <w:rFonts w:eastAsiaTheme="minorEastAsia"/>
                <w:b/>
                <w:lang w:val="en-US" w:eastAsia="zh-CN"/>
              </w:rPr>
            </w:pPr>
            <w:r w:rsidRPr="005F1D0D">
              <w:rPr>
                <w:rFonts w:eastAsiaTheme="minorEastAsia" w:hint="eastAsia"/>
                <w:b/>
                <w:lang w:val="en-US" w:eastAsia="zh-CN"/>
              </w:rPr>
              <w:t>1</w:t>
            </w:r>
          </w:p>
        </w:tc>
      </w:tr>
      <w:tr w:rsidR="003D6E20" w14:paraId="2370DED3" w14:textId="77777777" w:rsidTr="00BE7A4A">
        <w:tc>
          <w:tcPr>
            <w:tcW w:w="3292" w:type="dxa"/>
          </w:tcPr>
          <w:p w14:paraId="0C0F5E27" w14:textId="77777777" w:rsidR="003D6E20" w:rsidRPr="005F1D0D" w:rsidRDefault="003D6E20" w:rsidP="00BE7A4A">
            <w:pPr>
              <w:spacing w:after="0"/>
              <w:jc w:val="both"/>
              <w:rPr>
                <w:b/>
                <w:lang w:val="en-US" w:eastAsia="zh-CN"/>
              </w:rPr>
            </w:pPr>
            <w:r w:rsidRPr="005F1D0D">
              <w:rPr>
                <w:b/>
                <w:lang w:val="en-US" w:eastAsia="zh-CN"/>
              </w:rPr>
              <w:t>RI restriction (typeII-CJT-RI‑Restriction-r18)</w:t>
            </w:r>
          </w:p>
        </w:tc>
        <w:tc>
          <w:tcPr>
            <w:tcW w:w="0" w:type="auto"/>
          </w:tcPr>
          <w:p w14:paraId="449BAE0C" w14:textId="77777777" w:rsidR="003D6E20" w:rsidRPr="005F1D0D" w:rsidRDefault="003D6E20" w:rsidP="00BE7A4A">
            <w:pPr>
              <w:spacing w:after="0"/>
              <w:jc w:val="both"/>
              <w:rPr>
                <w:rFonts w:eastAsiaTheme="minorEastAsia"/>
                <w:b/>
                <w:lang w:val="en-US" w:eastAsia="zh-CN"/>
              </w:rPr>
            </w:pPr>
            <w:r w:rsidRPr="005F1D0D">
              <w:rPr>
                <w:rFonts w:eastAsiaTheme="minorEastAsia" w:hint="eastAsia"/>
                <w:b/>
                <w:lang w:val="en-US" w:eastAsia="zh-CN"/>
              </w:rPr>
              <w:t>0</w:t>
            </w:r>
            <w:r w:rsidRPr="005F1D0D">
              <w:rPr>
                <w:rFonts w:eastAsiaTheme="minorEastAsia"/>
                <w:b/>
                <w:lang w:val="en-US" w:eastAsia="zh-CN"/>
              </w:rPr>
              <w:t>001</w:t>
            </w:r>
          </w:p>
        </w:tc>
      </w:tr>
      <w:tr w:rsidR="003D6E20" w14:paraId="47EE0B40" w14:textId="77777777" w:rsidTr="00BE7A4A">
        <w:tc>
          <w:tcPr>
            <w:tcW w:w="3292" w:type="dxa"/>
          </w:tcPr>
          <w:p w14:paraId="3C20FDAC" w14:textId="77777777" w:rsidR="003D6E20" w:rsidRPr="005F1D0D" w:rsidRDefault="003D6E20" w:rsidP="00BE7A4A">
            <w:pPr>
              <w:spacing w:after="0"/>
              <w:jc w:val="both"/>
              <w:rPr>
                <w:rFonts w:eastAsiaTheme="minorEastAsia"/>
                <w:b/>
                <w:lang w:val="en-US" w:eastAsia="zh-CN"/>
              </w:rPr>
            </w:pPr>
            <w:r w:rsidRPr="005F1D0D">
              <w:rPr>
                <w:rFonts w:eastAsiaTheme="minorEastAsia"/>
                <w:b/>
                <w:lang w:val="en-US" w:eastAsia="zh-CN"/>
              </w:rPr>
              <w:t>Other Test parameters</w:t>
            </w:r>
          </w:p>
        </w:tc>
        <w:tc>
          <w:tcPr>
            <w:tcW w:w="0" w:type="auto"/>
          </w:tcPr>
          <w:p w14:paraId="58B09217" w14:textId="77777777" w:rsidR="003D6E20" w:rsidRPr="005F1D0D" w:rsidRDefault="003D6E20" w:rsidP="00BE7A4A">
            <w:pPr>
              <w:spacing w:after="0"/>
              <w:jc w:val="both"/>
              <w:rPr>
                <w:rFonts w:eastAsiaTheme="minorEastAsia"/>
                <w:b/>
                <w:lang w:val="en-US" w:eastAsia="zh-CN"/>
              </w:rPr>
            </w:pPr>
            <w:r w:rsidRPr="005F1D0D">
              <w:rPr>
                <w:rFonts w:eastAsiaTheme="minorEastAsia"/>
                <w:b/>
                <w:lang w:val="en-US" w:eastAsia="zh-CN"/>
              </w:rPr>
              <w:t>For FDD 2Rx, Table 6.3.2.1.7-1 in 38.101-4</w:t>
            </w:r>
          </w:p>
          <w:p w14:paraId="08E157B2" w14:textId="77777777" w:rsidR="003D6E20" w:rsidRPr="005F1D0D" w:rsidRDefault="003D6E20" w:rsidP="00BE7A4A">
            <w:pPr>
              <w:spacing w:after="0"/>
              <w:jc w:val="both"/>
              <w:rPr>
                <w:rFonts w:eastAsiaTheme="minorEastAsia"/>
                <w:b/>
                <w:lang w:eastAsia="zh-CN"/>
              </w:rPr>
            </w:pPr>
            <w:r w:rsidRPr="005F1D0D">
              <w:rPr>
                <w:rFonts w:eastAsiaTheme="minorEastAsia"/>
                <w:b/>
                <w:lang w:val="en-US" w:eastAsia="zh-CN"/>
              </w:rPr>
              <w:t xml:space="preserve">For FDD 4Rx, </w:t>
            </w:r>
            <w:r w:rsidRPr="005F1D0D">
              <w:rPr>
                <w:b/>
              </w:rPr>
              <w:t>Table 6.3.3.1.7-1</w:t>
            </w:r>
            <w:r w:rsidRPr="005F1D0D">
              <w:rPr>
                <w:rFonts w:eastAsiaTheme="minorEastAsia"/>
                <w:b/>
                <w:lang w:val="en-US" w:eastAsia="zh-CN"/>
              </w:rPr>
              <w:t xml:space="preserve"> in 38.101-4</w:t>
            </w:r>
          </w:p>
        </w:tc>
      </w:tr>
    </w:tbl>
    <w:p w14:paraId="0265DC20" w14:textId="77777777" w:rsidR="00543126" w:rsidRPr="003D6E20" w:rsidRDefault="00543126" w:rsidP="00C06608">
      <w:pPr>
        <w:jc w:val="center"/>
        <w:rPr>
          <w:lang w:val="en-US" w:eastAsia="zh-CN"/>
        </w:rPr>
      </w:pPr>
    </w:p>
    <w:p w14:paraId="7C2426CE" w14:textId="77777777" w:rsidR="00C06608" w:rsidRPr="00C77747" w:rsidRDefault="00C06608" w:rsidP="00C06608">
      <w:pPr>
        <w:rPr>
          <w:b/>
          <w:u w:val="single"/>
          <w:lang w:val="en-US" w:eastAsia="zh-CN"/>
        </w:rPr>
      </w:pPr>
      <w:r w:rsidRPr="00C77747">
        <w:rPr>
          <w:rFonts w:hint="eastAsia"/>
          <w:b/>
          <w:u w:val="single"/>
          <w:lang w:val="en-US" w:eastAsia="zh-CN"/>
        </w:rPr>
        <w:t>T</w:t>
      </w:r>
      <w:r w:rsidRPr="00C77747">
        <w:rPr>
          <w:b/>
          <w:u w:val="single"/>
          <w:lang w:val="en-US" w:eastAsia="zh-CN"/>
        </w:rPr>
        <w:t>est metric</w:t>
      </w:r>
    </w:p>
    <w:p w14:paraId="11F1A6BF" w14:textId="77777777" w:rsidR="00C06608" w:rsidRDefault="00C06608" w:rsidP="00C06608">
      <w:pPr>
        <w:rPr>
          <w:lang w:eastAsia="zh-CN"/>
        </w:rPr>
      </w:pPr>
      <w:r>
        <w:t>Currently, t</w:t>
      </w:r>
      <w:r w:rsidRPr="00C25669">
        <w:t xml:space="preserve">he requirements for </w:t>
      </w:r>
      <w:r w:rsidRPr="00C25669">
        <w:rPr>
          <w:i/>
        </w:rPr>
        <w:t>codebookType</w:t>
      </w:r>
      <w:r w:rsidRPr="00C25669">
        <w:t xml:space="preserve"> set to</w:t>
      </w:r>
      <w:r>
        <w:t xml:space="preserve"> </w:t>
      </w:r>
      <w:r w:rsidRPr="00C25669">
        <w:t>'</w:t>
      </w:r>
      <w:r>
        <w:rPr>
          <w:color w:val="000000"/>
          <w:lang w:val="en-US"/>
        </w:rPr>
        <w:t>t</w:t>
      </w:r>
      <w:r w:rsidRPr="0048482F">
        <w:rPr>
          <w:color w:val="000000"/>
          <w:lang w:val="en-US"/>
        </w:rPr>
        <w:t>ypeII</w:t>
      </w:r>
      <w:r>
        <w:rPr>
          <w:color w:val="000000"/>
          <w:lang w:val="en-US"/>
        </w:rPr>
        <w:t>-r16</w:t>
      </w:r>
      <w:r>
        <w:rPr>
          <w:rFonts w:ascii="Arial" w:hAnsi="Arial"/>
          <w:sz w:val="18"/>
        </w:rPr>
        <w:t>'</w:t>
      </w:r>
      <w:r w:rsidRPr="00C25669">
        <w:t xml:space="preserve"> are specified in terms of the ratio</w:t>
      </w:r>
      <w:r w:rsidRPr="00C25669">
        <w:rPr>
          <w:rFonts w:hint="eastAsia"/>
          <w:lang w:eastAsia="zh-CN"/>
        </w:rPr>
        <w:t>:</w:t>
      </w:r>
    </w:p>
    <w:tbl>
      <w:tblPr>
        <w:tblStyle w:val="aff7"/>
        <w:tblW w:w="0" w:type="auto"/>
        <w:tblLook w:val="04A0" w:firstRow="1" w:lastRow="0" w:firstColumn="1" w:lastColumn="0" w:noHBand="0" w:noVBand="1"/>
      </w:tblPr>
      <w:tblGrid>
        <w:gridCol w:w="9631"/>
      </w:tblGrid>
      <w:tr w:rsidR="00C06608" w14:paraId="6F8F85CD" w14:textId="77777777" w:rsidTr="00BE7A4A">
        <w:tc>
          <w:tcPr>
            <w:tcW w:w="9631" w:type="dxa"/>
          </w:tcPr>
          <w:p w14:paraId="7E96B53D" w14:textId="77777777" w:rsidR="00C06608" w:rsidRPr="00C25669" w:rsidRDefault="00C06608" w:rsidP="00BE7A4A">
            <w:pPr>
              <w:pStyle w:val="EQ"/>
              <w:jc w:val="center"/>
            </w:pPr>
            <w:r w:rsidRPr="00C25669">
              <w:rPr>
                <w:rFonts w:eastAsia="宋体"/>
                <w:lang w:eastAsia="ko-KR"/>
              </w:rPr>
              <w:object w:dxaOrig="2079" w:dyaOrig="740" w14:anchorId="0AD47F11">
                <v:shape id="_x0000_i1026" type="#_x0000_t75" style="width:102.5pt;height:36.2pt" o:ole="">
                  <v:imagedata r:id="rId14" o:title=""/>
                </v:shape>
                <o:OLEObject Type="Embed" ProgID="Equation.3" ShapeID="_x0000_i1026" DrawAspect="Content" ObjectID="_1760532074" r:id="rId17"/>
              </w:object>
            </w:r>
          </w:p>
          <w:p w14:paraId="76B3ECC7" w14:textId="77777777" w:rsidR="00C06608" w:rsidRPr="00C151B8" w:rsidRDefault="00C06608" w:rsidP="00BE7A4A">
            <w:pPr>
              <w:overflowPunct/>
              <w:autoSpaceDE/>
              <w:autoSpaceDN/>
              <w:adjustRightInd/>
              <w:spacing w:line="280" w:lineRule="exact"/>
              <w:textAlignment w:val="auto"/>
              <w:rPr>
                <w:lang w:eastAsia="zh-CN"/>
              </w:rPr>
            </w:pPr>
            <w:r w:rsidRPr="00C25669">
              <w:rPr>
                <w:rFonts w:eastAsia="宋体"/>
              </w:rPr>
              <w:t>In</w:t>
            </w:r>
            <w:r w:rsidRPr="00C25669">
              <w:rPr>
                <w:rFonts w:eastAsia="宋体"/>
                <w:lang w:eastAsia="zh-CN"/>
              </w:rPr>
              <w:t xml:space="preserve"> the definition of </w:t>
            </w:r>
            <w:r w:rsidRPr="00C25669">
              <w:rPr>
                <w:rFonts w:eastAsia="宋体"/>
                <w:i/>
                <w:lang w:eastAsia="zh-CN"/>
              </w:rPr>
              <w:t>γ</w:t>
            </w:r>
            <w:r w:rsidRPr="00C25669">
              <w:rPr>
                <w:rFonts w:eastAsia="宋体"/>
                <w:lang w:eastAsia="zh-CN"/>
              </w:rPr>
              <w:t xml:space="preserve">, for </w:t>
            </w:r>
            <w:r>
              <w:rPr>
                <w:rFonts w:eastAsia="宋体"/>
                <w:lang w:eastAsia="zh-CN"/>
              </w:rPr>
              <w:t xml:space="preserve">16TX </w:t>
            </w:r>
            <w:r w:rsidRPr="00C25669">
              <w:rPr>
                <w:rFonts w:eastAsia="宋体"/>
                <w:lang w:eastAsia="zh-CN"/>
              </w:rPr>
              <w:t>PMI requirements,</w:t>
            </w:r>
            <m:oMath>
              <m:sSub>
                <m:sSubPr>
                  <m:ctrlPr>
                    <w:rPr>
                      <w:rFonts w:ascii="Cambria Math" w:eastAsia="宋体" w:hAnsi="Cambria Math"/>
                      <w:lang w:eastAsia="zh-CN"/>
                    </w:rPr>
                  </m:ctrlPr>
                </m:sSubPr>
                <m:e>
                  <m:r>
                    <w:rPr>
                      <w:rFonts w:ascii="Cambria Math" w:eastAsia="宋体" w:hAnsi="Cambria Math"/>
                      <w:lang w:eastAsia="zh-CN"/>
                    </w:rPr>
                    <m:t>t</m:t>
                  </m:r>
                </m:e>
                <m:sub>
                  <m:r>
                    <w:rPr>
                      <w:rFonts w:ascii="Cambria Math" w:eastAsia="宋体" w:hAnsi="Cambria Math"/>
                      <w:lang w:eastAsia="zh-CN"/>
                    </w:rPr>
                    <m:t>ue,follow1,follow2</m:t>
                  </m:r>
                </m:sub>
              </m:sSub>
            </m:oMath>
            <w:r>
              <w:rPr>
                <w:rFonts w:eastAsia="宋体"/>
                <w:i/>
              </w:rPr>
              <w:t xml:space="preserve"> </w:t>
            </w:r>
            <w:r w:rsidRPr="00C25669">
              <w:rPr>
                <w:rFonts w:eastAsia="宋体"/>
                <w:lang w:eastAsia="zh-CN"/>
              </w:rPr>
              <w:t xml:space="preserve">is </w:t>
            </w:r>
            <w:r w:rsidRPr="00C25669">
              <w:rPr>
                <w:rFonts w:eastAsia="宋体" w:hint="eastAsia"/>
                <w:lang w:eastAsia="zh-CN"/>
              </w:rPr>
              <w:t>90</w:t>
            </w:r>
            <w:r>
              <w:rPr>
                <w:rFonts w:eastAsia="宋体"/>
                <w:lang w:eastAsia="zh-CN"/>
              </w:rPr>
              <w:t xml:space="preserve">% </w:t>
            </w:r>
            <w:r w:rsidRPr="00C25669">
              <w:rPr>
                <w:rFonts w:eastAsia="宋体"/>
                <w:lang w:eastAsia="zh-CN"/>
              </w:rPr>
              <w:t xml:space="preserve">of the maximum throughput obtained at </w:t>
            </w:r>
            <m:oMath>
              <m:sSub>
                <m:sSubPr>
                  <m:ctrlPr>
                    <w:rPr>
                      <w:rFonts w:ascii="Cambria Math" w:eastAsia="宋体" w:hAnsi="Cambria Math"/>
                      <w:lang w:eastAsia="zh-CN"/>
                    </w:rPr>
                  </m:ctrlPr>
                </m:sSubPr>
                <m:e>
                  <m:r>
                    <w:rPr>
                      <w:rFonts w:ascii="Cambria Math" w:eastAsia="宋体" w:hAnsi="Cambria Math"/>
                      <w:lang w:eastAsia="zh-CN"/>
                    </w:rPr>
                    <m:t>SNR</m:t>
                  </m:r>
                </m:e>
                <m:sub>
                  <m:r>
                    <w:rPr>
                      <w:rFonts w:ascii="Cambria Math" w:eastAsia="宋体" w:hAnsi="Cambria Math"/>
                      <w:lang w:eastAsia="zh-CN"/>
                    </w:rPr>
                    <m:t>follow1,follow2</m:t>
                  </m:r>
                </m:sub>
              </m:sSub>
            </m:oMath>
            <w:r w:rsidRPr="00C25669">
              <w:rPr>
                <w:rFonts w:eastAsia="宋体"/>
                <w:lang w:eastAsia="zh-CN"/>
              </w:rPr>
              <w:t xml:space="preserve"> using the precoders configured according to the UE reports, </w:t>
            </w:r>
            <w:r w:rsidRPr="00C25669">
              <w:rPr>
                <w:rFonts w:eastAsia="宋体"/>
              </w:rPr>
              <w:t>and</w:t>
            </w:r>
            <m:oMath>
              <m:r>
                <m:rPr>
                  <m:sty m:val="p"/>
                </m:rPr>
                <w:rPr>
                  <w:rFonts w:ascii="Cambria Math" w:eastAsia="宋体" w:hAnsi="Cambria Math"/>
                </w:rPr>
                <m:t xml:space="preserve"> </m:t>
              </m:r>
              <m:sSub>
                <m:sSubPr>
                  <m:ctrlPr>
                    <w:rPr>
                      <w:rFonts w:ascii="Cambria Math" w:eastAsia="宋体" w:hAnsi="Cambria Math"/>
                      <w:lang w:eastAsia="zh-CN"/>
                    </w:rPr>
                  </m:ctrlPr>
                </m:sSubPr>
                <m:e>
                  <m:r>
                    <w:rPr>
                      <w:rFonts w:ascii="Cambria Math" w:eastAsia="宋体" w:hAnsi="Cambria Math"/>
                      <w:lang w:eastAsia="zh-CN"/>
                    </w:rPr>
                    <m:t>t</m:t>
                  </m:r>
                </m:e>
                <m:sub>
                  <m:r>
                    <w:rPr>
                      <w:rFonts w:ascii="Cambria Math" w:eastAsia="宋体" w:hAnsi="Cambria Math"/>
                      <w:lang w:eastAsia="zh-CN"/>
                    </w:rPr>
                    <m:t>rnd1,rnd2</m:t>
                  </m:r>
                </m:sub>
              </m:sSub>
            </m:oMath>
            <w:r w:rsidRPr="00C25669">
              <w:rPr>
                <w:rFonts w:eastAsia="宋体"/>
              </w:rPr>
              <w:t xml:space="preserve"> </w:t>
            </w:r>
            <w:r w:rsidRPr="00C25669">
              <w:rPr>
                <w:rFonts w:eastAsia="宋体"/>
                <w:lang w:eastAsia="zh-CN"/>
              </w:rPr>
              <w:t xml:space="preserve">is </w:t>
            </w:r>
            <w:r w:rsidRPr="00C25669">
              <w:rPr>
                <w:rFonts w:eastAsia="宋体"/>
              </w:rPr>
              <w:t xml:space="preserve">the throughput measured at </w:t>
            </w:r>
            <m:oMath>
              <m:sSub>
                <m:sSubPr>
                  <m:ctrlPr>
                    <w:rPr>
                      <w:rFonts w:ascii="Cambria Math" w:eastAsia="宋体" w:hAnsi="Cambria Math"/>
                      <w:lang w:eastAsia="zh-CN"/>
                    </w:rPr>
                  </m:ctrlPr>
                </m:sSubPr>
                <m:e>
                  <m:r>
                    <w:rPr>
                      <w:rFonts w:ascii="Cambria Math" w:eastAsia="宋体" w:hAnsi="Cambria Math"/>
                      <w:lang w:eastAsia="zh-CN"/>
                    </w:rPr>
                    <m:t>SNR</m:t>
                  </m:r>
                </m:e>
                <m:sub>
                  <m:r>
                    <w:rPr>
                      <w:rFonts w:ascii="Cambria Math" w:eastAsia="宋体" w:hAnsi="Cambria Math"/>
                      <w:lang w:eastAsia="zh-CN"/>
                    </w:rPr>
                    <m:t>follow1,follow2</m:t>
                  </m:r>
                </m:sub>
              </m:sSub>
              <m:r>
                <w:rPr>
                  <w:rFonts w:ascii="Cambria Math" w:eastAsia="宋体" w:hAnsi="Cambria Math"/>
                  <w:lang w:eastAsia="zh-CN"/>
                </w:rPr>
                <m:t xml:space="preserve"> </m:t>
              </m:r>
            </m:oMath>
            <w:r w:rsidRPr="00C25669">
              <w:rPr>
                <w:rFonts w:eastAsia="宋体"/>
              </w:rPr>
              <w:t>with</w:t>
            </w:r>
            <w:r w:rsidRPr="00C25669">
              <w:rPr>
                <w:rFonts w:eastAsia="宋体"/>
                <w:lang w:eastAsia="zh-CN"/>
              </w:rPr>
              <w:t xml:space="preserve"> random precoding.</w:t>
            </w:r>
          </w:p>
        </w:tc>
      </w:tr>
    </w:tbl>
    <w:p w14:paraId="700CFEE2" w14:textId="77777777" w:rsidR="00C06608" w:rsidRPr="00C25669" w:rsidRDefault="00C06608" w:rsidP="00EC5946">
      <w:pPr>
        <w:spacing w:beforeLines="50" w:before="120"/>
        <w:jc w:val="both"/>
        <w:rPr>
          <w:lang w:eastAsia="zh-CN"/>
        </w:rPr>
      </w:pPr>
      <w:r>
        <w:rPr>
          <w:lang w:eastAsia="zh-CN"/>
        </w:rPr>
        <w:t xml:space="preserve">Use similar test metric with </w:t>
      </w:r>
      <w:r>
        <w:t>‘typeII</w:t>
      </w:r>
      <w:r>
        <w:rPr>
          <w:color w:val="000000"/>
          <w:lang w:val="en-US"/>
        </w:rPr>
        <w:t>-r16</w:t>
      </w:r>
      <w:r>
        <w:rPr>
          <w:rFonts w:ascii="Arial" w:hAnsi="Arial"/>
          <w:sz w:val="18"/>
        </w:rPr>
        <w:t>'</w:t>
      </w:r>
      <w:r w:rsidRPr="0037743D">
        <w:t xml:space="preserve"> code</w:t>
      </w:r>
      <w:r>
        <w:t xml:space="preserve">book, define the specified percentage value of the maximum throughput later when we have simulation results, and the </w:t>
      </w:r>
      <m:oMath>
        <m:r>
          <m:rPr>
            <m:sty m:val="p"/>
          </m:rPr>
          <w:rPr>
            <w:rFonts w:ascii="Cambria Math" w:hAnsi="Cambria Math"/>
          </w:rPr>
          <m:t xml:space="preserve"> </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rnd1,rnd2</m:t>
            </m:r>
          </m:sub>
        </m:sSub>
      </m:oMath>
      <w:r>
        <w:rPr>
          <w:rFonts w:hint="eastAsia"/>
          <w:lang w:eastAsia="zh-CN"/>
        </w:rPr>
        <w:t xml:space="preserve"> </w:t>
      </w:r>
      <w:r>
        <w:rPr>
          <w:lang w:eastAsia="zh-CN"/>
        </w:rPr>
        <w:t>based on Single Panel TypeI codebook</w:t>
      </w:r>
      <w:r>
        <w:t>.</w:t>
      </w:r>
    </w:p>
    <w:p w14:paraId="707D4C5A" w14:textId="026251B9" w:rsidR="009C5FF5" w:rsidRPr="00C06608" w:rsidRDefault="00C06608" w:rsidP="00C06608">
      <w:pPr>
        <w:rPr>
          <w:lang w:val="sv-SE" w:eastAsia="zh-CN"/>
        </w:rPr>
      </w:pPr>
      <w:r w:rsidRPr="00DA0CA1">
        <w:rPr>
          <w:b/>
          <w:lang w:val="en-US" w:eastAsia="zh-CN"/>
        </w:rPr>
        <w:lastRenderedPageBreak/>
        <w:t xml:space="preserve">Proposal </w:t>
      </w:r>
      <w:r w:rsidR="00C2389B">
        <w:rPr>
          <w:b/>
          <w:lang w:val="en-US" w:eastAsia="zh-CN"/>
        </w:rPr>
        <w:t>15</w:t>
      </w:r>
      <w:r w:rsidRPr="00DA0CA1">
        <w:rPr>
          <w:b/>
          <w:lang w:val="en-US" w:eastAsia="zh-CN"/>
        </w:rPr>
        <w:t>: For TypeII-</w:t>
      </w:r>
      <w:r w:rsidR="000E12EC">
        <w:rPr>
          <w:b/>
          <w:lang w:val="en-US" w:eastAsia="zh-CN"/>
        </w:rPr>
        <w:t>CJT</w:t>
      </w:r>
      <w:r w:rsidRPr="00DA0CA1">
        <w:rPr>
          <w:b/>
          <w:lang w:val="en-US" w:eastAsia="zh-CN"/>
        </w:rPr>
        <w:t>-r18 test, u</w:t>
      </w:r>
      <w:r w:rsidRPr="00DA0CA1">
        <w:rPr>
          <w:b/>
          <w:lang w:eastAsia="zh-CN"/>
        </w:rPr>
        <w:t xml:space="preserve">se similar test metric with </w:t>
      </w:r>
      <w:r w:rsidRPr="00DA0CA1">
        <w:rPr>
          <w:b/>
        </w:rPr>
        <w:t>‘typeII</w:t>
      </w:r>
      <w:r w:rsidRPr="00DA0CA1">
        <w:rPr>
          <w:b/>
          <w:color w:val="000000"/>
          <w:lang w:val="en-US"/>
        </w:rPr>
        <w:t>-r16</w:t>
      </w:r>
      <w:r w:rsidRPr="00DA0CA1">
        <w:rPr>
          <w:b/>
        </w:rPr>
        <w:t xml:space="preserve">' codebook, define the specified percentage value of the maximum throughput later when we have simulation results, and the </w:t>
      </w:r>
      <m:oMath>
        <m:r>
          <m:rPr>
            <m:sty m:val="b"/>
          </m:rPr>
          <w:rPr>
            <w:rFonts w:ascii="Cambria Math" w:hAnsi="Cambria Math"/>
          </w:rPr>
          <m:t xml:space="preserve"> </m:t>
        </m:r>
        <m:sSub>
          <m:sSubPr>
            <m:ctrlPr>
              <w:rPr>
                <w:rFonts w:ascii="Cambria Math" w:hAnsi="Cambria Math"/>
                <w:b/>
                <w:lang w:eastAsia="zh-CN"/>
              </w:rPr>
            </m:ctrlPr>
          </m:sSubPr>
          <m:e>
            <m:r>
              <m:rPr>
                <m:sty m:val="bi"/>
              </m:rPr>
              <w:rPr>
                <w:rFonts w:ascii="Cambria Math" w:hAnsi="Cambria Math"/>
                <w:lang w:eastAsia="zh-CN"/>
              </w:rPr>
              <m:t>t</m:t>
            </m:r>
          </m:e>
          <m:sub>
            <m:r>
              <m:rPr>
                <m:sty m:val="bi"/>
              </m:rPr>
              <w:rPr>
                <w:rFonts w:ascii="Cambria Math" w:hAnsi="Cambria Math"/>
                <w:lang w:eastAsia="zh-CN"/>
              </w:rPr>
              <m:t>rnd</m:t>
            </m:r>
            <m:r>
              <m:rPr>
                <m:sty m:val="bi"/>
              </m:rPr>
              <w:rPr>
                <w:rFonts w:ascii="Cambria Math" w:hAnsi="Cambria Math"/>
                <w:lang w:eastAsia="zh-CN"/>
              </w:rPr>
              <m:t>1,rnd</m:t>
            </m:r>
            <m:r>
              <m:rPr>
                <m:sty m:val="bi"/>
              </m:rPr>
              <w:rPr>
                <w:rFonts w:ascii="Cambria Math" w:hAnsi="Cambria Math"/>
                <w:lang w:eastAsia="zh-CN"/>
              </w:rPr>
              <m:t>2</m:t>
            </m:r>
          </m:sub>
        </m:sSub>
      </m:oMath>
      <w:r w:rsidRPr="00DA0CA1">
        <w:rPr>
          <w:b/>
          <w:lang w:eastAsia="zh-CN"/>
        </w:rPr>
        <w:t xml:space="preserve"> based on </w:t>
      </w:r>
      <w:r>
        <w:rPr>
          <w:b/>
          <w:lang w:eastAsia="zh-CN"/>
        </w:rPr>
        <w:t xml:space="preserve">Single Panel </w:t>
      </w:r>
      <w:r w:rsidRPr="00DA0CA1">
        <w:rPr>
          <w:b/>
          <w:lang w:eastAsia="zh-CN"/>
        </w:rPr>
        <w:t>TypeI codebook</w:t>
      </w:r>
      <w:r w:rsidRPr="00DA0CA1">
        <w:rPr>
          <w:b/>
        </w:rPr>
        <w:t>.</w:t>
      </w:r>
    </w:p>
    <w:p w14:paraId="54BB7247" w14:textId="79E3832D" w:rsidR="009C5FF5" w:rsidRDefault="009C5FF5" w:rsidP="004833EC">
      <w:pPr>
        <w:pStyle w:val="1"/>
        <w:numPr>
          <w:ilvl w:val="0"/>
          <w:numId w:val="3"/>
        </w:numPr>
        <w:rPr>
          <w:rFonts w:asciiTheme="minorHAnsi" w:hAnsiTheme="minorHAnsi" w:cstheme="minorHAnsi"/>
          <w:lang w:val="en-US" w:eastAsia="zh-CN"/>
        </w:rPr>
      </w:pPr>
      <w:r>
        <w:rPr>
          <w:rFonts w:asciiTheme="minorHAnsi" w:hAnsiTheme="minorHAnsi" w:cstheme="minorHAnsi" w:hint="eastAsia"/>
          <w:lang w:val="en-US" w:eastAsia="zh-CN"/>
        </w:rPr>
        <w:t>T</w:t>
      </w:r>
      <w:r>
        <w:rPr>
          <w:rFonts w:asciiTheme="minorHAnsi" w:hAnsiTheme="minorHAnsi" w:cstheme="minorHAnsi"/>
          <w:lang w:val="en-US" w:eastAsia="zh-CN"/>
        </w:rPr>
        <w:t>DCP</w:t>
      </w:r>
    </w:p>
    <w:p w14:paraId="1458896B" w14:textId="4541ECD7" w:rsidR="006A253A" w:rsidRPr="007A1DB5" w:rsidRDefault="006A253A" w:rsidP="006A253A">
      <w:pPr>
        <w:rPr>
          <w:rFonts w:ascii="Times" w:hAnsi="Times" w:cs="Times"/>
          <w:bCs/>
          <w:iCs/>
          <w:szCs w:val="22"/>
          <w:lang w:eastAsia="zh-CN"/>
        </w:rPr>
      </w:pPr>
      <w:r w:rsidRPr="007A1DB5">
        <w:rPr>
          <w:rFonts w:ascii="Times" w:hAnsi="Times" w:cs="Times" w:hint="eastAsia"/>
          <w:bCs/>
          <w:iCs/>
          <w:szCs w:val="22"/>
          <w:lang w:eastAsia="zh-CN"/>
        </w:rPr>
        <w:t>I</w:t>
      </w:r>
      <w:r w:rsidRPr="007A1DB5">
        <w:rPr>
          <w:rFonts w:ascii="Times" w:hAnsi="Times" w:cs="Times"/>
          <w:bCs/>
          <w:iCs/>
          <w:szCs w:val="22"/>
          <w:lang w:eastAsia="zh-CN"/>
        </w:rPr>
        <w:t>n last RAN4#108bis, it is agreed that not to introduce PDSCH demodulation requirements for TDCP measurement, and FFS on CSI requirements for TDCP measurement [</w:t>
      </w:r>
      <w:r w:rsidR="00B50840">
        <w:rPr>
          <w:rFonts w:ascii="Times" w:hAnsi="Times" w:cs="Times"/>
          <w:bCs/>
          <w:iCs/>
          <w:szCs w:val="22"/>
          <w:lang w:eastAsia="zh-CN"/>
        </w:rPr>
        <w:t>3</w:t>
      </w:r>
      <w:r w:rsidRPr="007A1DB5">
        <w:rPr>
          <w:rFonts w:ascii="Times" w:hAnsi="Times" w:cs="Times"/>
          <w:bCs/>
          <w:iCs/>
          <w:szCs w:val="22"/>
          <w:lang w:eastAsia="zh-CN"/>
        </w:rPr>
        <w:t>].</w:t>
      </w:r>
    </w:p>
    <w:p w14:paraId="7F98D37D" w14:textId="4A761F1E" w:rsidR="0061715B" w:rsidRPr="0061715B" w:rsidRDefault="00FB6787" w:rsidP="005C62E2">
      <w:pPr>
        <w:jc w:val="both"/>
        <w:rPr>
          <w:bCs/>
          <w:iCs/>
        </w:rPr>
      </w:pPr>
      <w:r>
        <w:rPr>
          <w:lang w:eastAsia="zh-CN"/>
        </w:rPr>
        <w:t xml:space="preserve">Considering UE will report TDCP wideband quantized amplitude(s) and phase(s) if the parameter </w:t>
      </w:r>
      <w:r w:rsidRPr="00C95066">
        <w:rPr>
          <w:i/>
          <w:lang w:eastAsia="zh-CN"/>
        </w:rPr>
        <w:t>reportQuantity</w:t>
      </w:r>
      <w:r>
        <w:rPr>
          <w:lang w:eastAsia="zh-CN"/>
        </w:rPr>
        <w:t xml:space="preserve"> set as ‘</w:t>
      </w:r>
      <w:r w:rsidRPr="00C95066">
        <w:rPr>
          <w:i/>
          <w:lang w:eastAsia="zh-CN"/>
        </w:rPr>
        <w:t>tdcp</w:t>
      </w:r>
      <w:r>
        <w:rPr>
          <w:lang w:eastAsia="zh-CN"/>
        </w:rPr>
        <w:t xml:space="preserve">’ for corresponding CSI-RS resources configured with </w:t>
      </w:r>
      <w:r w:rsidRPr="00C95066">
        <w:rPr>
          <w:i/>
          <w:lang w:eastAsia="zh-CN"/>
        </w:rPr>
        <w:t>trs-Info</w:t>
      </w:r>
      <w:r>
        <w:rPr>
          <w:i/>
          <w:lang w:eastAsia="zh-CN"/>
        </w:rPr>
        <w:t xml:space="preserve"> </w:t>
      </w:r>
      <w:r>
        <w:rPr>
          <w:lang w:eastAsia="zh-CN"/>
        </w:rPr>
        <w:t>and the parameter for phase reporting enabled, a</w:t>
      </w:r>
      <w:r w:rsidR="0061715B">
        <w:rPr>
          <w:bCs/>
          <w:iCs/>
        </w:rPr>
        <w:t>lthough the purpose(s) of TDCP reporting are for codebook type switching between CSI Type I and CSI TypeII, precoding switching between reciprocity based precoding and CSI based precoding, switching between SRS periodicities, s</w:t>
      </w:r>
      <w:r w:rsidR="0061715B" w:rsidRPr="0061715B">
        <w:rPr>
          <w:bCs/>
          <w:iCs/>
        </w:rPr>
        <w:t>witching between different CSI RS and/or CSI reporting periodicities</w:t>
      </w:r>
      <w:r w:rsidR="0061715B">
        <w:rPr>
          <w:bCs/>
          <w:iCs/>
        </w:rPr>
        <w:t xml:space="preserve">, </w:t>
      </w:r>
      <w:r w:rsidR="0061715B">
        <w:rPr>
          <w:lang w:eastAsia="en-GB"/>
        </w:rPr>
        <w:t>s</w:t>
      </w:r>
      <w:r w:rsidR="0061715B" w:rsidRPr="00485565">
        <w:rPr>
          <w:lang w:eastAsia="en-GB"/>
        </w:rPr>
        <w:t>witching between different number of additional DMRS symbols</w:t>
      </w:r>
      <w:r w:rsidR="0061715B">
        <w:rPr>
          <w:lang w:eastAsia="en-GB"/>
        </w:rPr>
        <w:t xml:space="preserve"> and so on.</w:t>
      </w:r>
      <w:r w:rsidR="0061715B" w:rsidRPr="0061715B">
        <w:rPr>
          <w:lang w:eastAsia="en-GB"/>
        </w:rPr>
        <w:t xml:space="preserve"> </w:t>
      </w:r>
      <w:r w:rsidR="0061715B" w:rsidRPr="00485565">
        <w:rPr>
          <w:lang w:eastAsia="en-GB"/>
        </w:rPr>
        <w:t xml:space="preserve">Different use cases </w:t>
      </w:r>
      <w:r w:rsidR="0061715B">
        <w:rPr>
          <w:lang w:eastAsia="en-GB"/>
        </w:rPr>
        <w:t xml:space="preserve">may </w:t>
      </w:r>
      <w:r w:rsidR="0061715B" w:rsidRPr="00485565">
        <w:rPr>
          <w:lang w:eastAsia="en-GB"/>
        </w:rPr>
        <w:t xml:space="preserve">require the switching to occur at different levels of channel variability (i.e., for different UE speeds), requiring different threshold levels. </w:t>
      </w:r>
      <w:r w:rsidR="0061715B">
        <w:rPr>
          <w:lang w:eastAsia="en-GB"/>
        </w:rPr>
        <w:t xml:space="preserve">It is hard to </w:t>
      </w:r>
      <w:r w:rsidR="00B909C3">
        <w:rPr>
          <w:lang w:eastAsia="en-GB"/>
        </w:rPr>
        <w:t>design</w:t>
      </w:r>
      <w:r w:rsidR="0061715B">
        <w:rPr>
          <w:lang w:eastAsia="en-GB"/>
        </w:rPr>
        <w:t xml:space="preserve"> the </w:t>
      </w:r>
      <w:r w:rsidR="00B909C3">
        <w:rPr>
          <w:lang w:eastAsia="en-GB"/>
        </w:rPr>
        <w:t xml:space="preserve">suitable </w:t>
      </w:r>
      <w:r w:rsidR="0061715B">
        <w:rPr>
          <w:lang w:eastAsia="en-GB"/>
        </w:rPr>
        <w:t>switching algorithm(s)</w:t>
      </w:r>
      <w:r w:rsidR="00B909C3">
        <w:rPr>
          <w:lang w:eastAsia="en-GB"/>
        </w:rPr>
        <w:t xml:space="preserve"> for these switching proposals</w:t>
      </w:r>
      <w:r w:rsidR="0061715B">
        <w:rPr>
          <w:lang w:eastAsia="en-GB"/>
        </w:rPr>
        <w:t>.</w:t>
      </w:r>
    </w:p>
    <w:p w14:paraId="282C49A3" w14:textId="526C1935" w:rsidR="009C5FF5" w:rsidRDefault="0061715B" w:rsidP="005C62E2">
      <w:pPr>
        <w:jc w:val="both"/>
        <w:rPr>
          <w:bCs/>
          <w:iCs/>
        </w:rPr>
      </w:pPr>
      <w:r>
        <w:rPr>
          <w:bCs/>
          <w:iCs/>
        </w:rPr>
        <w:t>Moreover, w</w:t>
      </w:r>
      <w:r w:rsidR="004567CB" w:rsidRPr="00485565">
        <w:rPr>
          <w:bCs/>
          <w:iCs/>
        </w:rPr>
        <w:t>ith the current Rel-18 design, a UE is obliged to report a TDCP even if the accuracy of its measurement is erroneous. The accuracy could be impacted by low SNR, impairments, or the channel variations are fast enough such that the estimated TDCP using the basic feature is not an accurate or sufficient measure of the variations in the wireless channel. When the gNB receives the TDCP report, it cannot determine whether the TDCP report is useful or reliable. This affects the gNB’s decisions with respect to configuration because there will be a mismatch between the gNB’s perceived UE conditions, and the actual UE conditions.</w:t>
      </w:r>
      <w:r>
        <w:rPr>
          <w:bCs/>
          <w:iCs/>
        </w:rPr>
        <w:t xml:space="preserve"> Therefore, it is hard to judge if the TDCP reporting is correct or not.</w:t>
      </w:r>
      <w:r w:rsidR="00B909C3">
        <w:rPr>
          <w:bCs/>
          <w:iCs/>
        </w:rPr>
        <w:t xml:space="preserve"> </w:t>
      </w:r>
    </w:p>
    <w:p w14:paraId="13682273" w14:textId="36AC0506" w:rsidR="00A136F6" w:rsidRDefault="00FB6787" w:rsidP="005C62E2">
      <w:pPr>
        <w:jc w:val="both"/>
        <w:rPr>
          <w:bCs/>
          <w:iCs/>
          <w:lang w:eastAsia="zh-CN"/>
        </w:rPr>
      </w:pPr>
      <w:r>
        <w:rPr>
          <w:bCs/>
          <w:iCs/>
          <w:lang w:eastAsia="zh-CN"/>
        </w:rPr>
        <w:t>Thus, it is hard to verify if the TDCP reporting is reasonable or not from TE side.</w:t>
      </w:r>
      <w:r w:rsidR="00B909C3">
        <w:rPr>
          <w:bCs/>
          <w:iCs/>
          <w:lang w:eastAsia="zh-CN"/>
        </w:rPr>
        <w:t xml:space="preserve"> For example, UE may report its TDCP amplitude in a specific range, how to design the TE behaviour related to this </w:t>
      </w:r>
      <w:r w:rsidR="00DB083B">
        <w:rPr>
          <w:bCs/>
          <w:iCs/>
          <w:lang w:eastAsia="zh-CN"/>
        </w:rPr>
        <w:t xml:space="preserve">specific </w:t>
      </w:r>
      <w:r w:rsidR="00B909C3">
        <w:rPr>
          <w:bCs/>
          <w:iCs/>
          <w:lang w:eastAsia="zh-CN"/>
        </w:rPr>
        <w:t xml:space="preserve">TDCP amplitude range is a tough task as this TE behaviour are expected to be </w:t>
      </w:r>
      <w:r w:rsidR="00DB083B">
        <w:rPr>
          <w:bCs/>
          <w:iCs/>
          <w:lang w:eastAsia="zh-CN"/>
        </w:rPr>
        <w:t>beneficial</w:t>
      </w:r>
      <w:r w:rsidR="00B909C3">
        <w:rPr>
          <w:bCs/>
          <w:iCs/>
          <w:lang w:eastAsia="zh-CN"/>
        </w:rPr>
        <w:t xml:space="preserve"> and could </w:t>
      </w:r>
      <w:r w:rsidR="00DB083B">
        <w:rPr>
          <w:bCs/>
          <w:iCs/>
          <w:lang w:eastAsia="zh-CN"/>
        </w:rPr>
        <w:t xml:space="preserve">achieve an acceptable PDSCH BLER distribution. </w:t>
      </w:r>
      <w:r w:rsidR="00B91AA9">
        <w:rPr>
          <w:bCs/>
          <w:iCs/>
          <w:lang w:eastAsia="zh-CN"/>
        </w:rPr>
        <w:t xml:space="preserve">Therefore, the problem will transform into the related switching algorithm(s) design corresponding to TDCP amplitude reporting. </w:t>
      </w:r>
    </w:p>
    <w:p w14:paraId="31E62996" w14:textId="6C83A39F" w:rsidR="00C2389B" w:rsidRPr="00485565" w:rsidRDefault="00C2389B" w:rsidP="005C62E2">
      <w:pPr>
        <w:jc w:val="both"/>
        <w:rPr>
          <w:bCs/>
          <w:iCs/>
          <w:lang w:eastAsia="zh-CN"/>
        </w:rPr>
      </w:pPr>
      <w:r w:rsidRPr="00DA0CA1">
        <w:rPr>
          <w:b/>
          <w:lang w:val="en-US" w:eastAsia="zh-CN"/>
        </w:rPr>
        <w:t xml:space="preserve">Proposal </w:t>
      </w:r>
      <w:r>
        <w:rPr>
          <w:b/>
          <w:lang w:val="en-US" w:eastAsia="zh-CN"/>
        </w:rPr>
        <w:t>16</w:t>
      </w:r>
      <w:r w:rsidRPr="00DA0CA1">
        <w:rPr>
          <w:b/>
          <w:lang w:val="en-US" w:eastAsia="zh-CN"/>
        </w:rPr>
        <w:t>:</w:t>
      </w:r>
      <w:r>
        <w:rPr>
          <w:b/>
          <w:lang w:val="en-US" w:eastAsia="zh-CN"/>
        </w:rPr>
        <w:t xml:space="preserve"> Do not define</w:t>
      </w:r>
      <w:r w:rsidRPr="00C2389B">
        <w:rPr>
          <w:b/>
          <w:lang w:val="en-US" w:eastAsia="zh-CN"/>
        </w:rPr>
        <w:t xml:space="preserve"> CSI requirements for TDCP measurement</w:t>
      </w:r>
      <w:r>
        <w:rPr>
          <w:b/>
          <w:lang w:val="en-US" w:eastAsia="zh-CN"/>
        </w:rPr>
        <w:t>.</w:t>
      </w:r>
    </w:p>
    <w:p w14:paraId="6FA858DA" w14:textId="5A650A54" w:rsidR="009C5FF5" w:rsidRDefault="009C5FF5" w:rsidP="004833EC">
      <w:pPr>
        <w:pStyle w:val="1"/>
        <w:numPr>
          <w:ilvl w:val="0"/>
          <w:numId w:val="3"/>
        </w:numPr>
        <w:rPr>
          <w:rFonts w:asciiTheme="minorHAnsi" w:hAnsiTheme="minorHAnsi" w:cstheme="minorHAnsi"/>
          <w:lang w:val="en-US" w:eastAsia="zh-CN"/>
        </w:rPr>
      </w:pPr>
      <w:r>
        <w:rPr>
          <w:rFonts w:asciiTheme="minorHAnsi" w:hAnsiTheme="minorHAnsi" w:cstheme="minorHAnsi"/>
          <w:lang w:val="en-US" w:eastAsia="zh-CN"/>
        </w:rPr>
        <w:t xml:space="preserve">Enhanced </w:t>
      </w:r>
      <w:r>
        <w:rPr>
          <w:rFonts w:asciiTheme="minorHAnsi" w:hAnsiTheme="minorHAnsi" w:cstheme="minorHAnsi" w:hint="eastAsia"/>
          <w:lang w:val="en-US" w:eastAsia="zh-CN"/>
        </w:rPr>
        <w:t>D</w:t>
      </w:r>
      <w:r>
        <w:rPr>
          <w:rFonts w:asciiTheme="minorHAnsi" w:hAnsiTheme="minorHAnsi" w:cstheme="minorHAnsi"/>
          <w:lang w:val="en-US" w:eastAsia="zh-CN"/>
        </w:rPr>
        <w:t>MRS</w:t>
      </w:r>
    </w:p>
    <w:p w14:paraId="714A1ECA" w14:textId="3FAACDFE" w:rsidR="009C5FF5" w:rsidRDefault="000D69AE" w:rsidP="009C5FF5">
      <w:pPr>
        <w:rPr>
          <w:lang w:val="en-US" w:eastAsia="zh-CN"/>
        </w:rPr>
      </w:pPr>
      <w:r w:rsidRPr="007A1DB5">
        <w:rPr>
          <w:rFonts w:ascii="Times" w:hAnsi="Times" w:cs="Times" w:hint="eastAsia"/>
          <w:bCs/>
          <w:iCs/>
          <w:szCs w:val="22"/>
          <w:lang w:eastAsia="zh-CN"/>
        </w:rPr>
        <w:t>I</w:t>
      </w:r>
      <w:r w:rsidRPr="007A1DB5">
        <w:rPr>
          <w:rFonts w:ascii="Times" w:hAnsi="Times" w:cs="Times"/>
          <w:bCs/>
          <w:iCs/>
          <w:szCs w:val="22"/>
          <w:lang w:eastAsia="zh-CN"/>
        </w:rPr>
        <w:t xml:space="preserve">n last RAN4#108bis, </w:t>
      </w:r>
      <w:r>
        <w:rPr>
          <w:rFonts w:ascii="Times" w:hAnsi="Times" w:cs="Times"/>
          <w:bCs/>
          <w:iCs/>
          <w:szCs w:val="22"/>
          <w:lang w:eastAsia="zh-CN"/>
        </w:rPr>
        <w:t xml:space="preserve">it is agreed </w:t>
      </w:r>
      <w:r w:rsidRPr="007A1DB5">
        <w:rPr>
          <w:rFonts w:ascii="Times" w:hAnsi="Times" w:cs="Times"/>
          <w:bCs/>
          <w:iCs/>
          <w:szCs w:val="22"/>
          <w:lang w:eastAsia="zh-CN"/>
        </w:rPr>
        <w:t xml:space="preserve">to introduce PDSCH demodulation requirements for </w:t>
      </w:r>
      <w:r>
        <w:rPr>
          <w:rFonts w:ascii="Times" w:hAnsi="Times" w:cs="Times"/>
          <w:bCs/>
          <w:iCs/>
          <w:szCs w:val="22"/>
          <w:lang w:eastAsia="zh-CN"/>
        </w:rPr>
        <w:t>Rel-18 enhanced DMRS for SU-MIMO scenario as below [3].</w:t>
      </w:r>
    </w:p>
    <w:tbl>
      <w:tblPr>
        <w:tblStyle w:val="aff7"/>
        <w:tblW w:w="0" w:type="auto"/>
        <w:tblLook w:val="04A0" w:firstRow="1" w:lastRow="0" w:firstColumn="1" w:lastColumn="0" w:noHBand="0" w:noVBand="1"/>
      </w:tblPr>
      <w:tblGrid>
        <w:gridCol w:w="9631"/>
      </w:tblGrid>
      <w:tr w:rsidR="000D69AE" w14:paraId="2394E0E4" w14:textId="77777777" w:rsidTr="000D69AE">
        <w:tc>
          <w:tcPr>
            <w:tcW w:w="9631" w:type="dxa"/>
          </w:tcPr>
          <w:p w14:paraId="21846113" w14:textId="77777777" w:rsidR="000D69AE" w:rsidRPr="00DE7AAA" w:rsidRDefault="000D69AE" w:rsidP="000D69AE">
            <w:pPr>
              <w:spacing w:after="60"/>
              <w:rPr>
                <w:b/>
                <w:u w:val="single"/>
                <w:lang w:val="en-US" w:eastAsia="zh-CN"/>
              </w:rPr>
            </w:pPr>
            <w:r w:rsidRPr="00DE7AAA">
              <w:rPr>
                <w:b/>
                <w:u w:val="single"/>
                <w:lang w:val="en-US" w:eastAsia="zh-CN"/>
              </w:rPr>
              <w:t>Iss</w:t>
            </w:r>
            <w:r>
              <w:rPr>
                <w:b/>
                <w:u w:val="single"/>
                <w:lang w:val="en-US" w:eastAsia="zh-CN"/>
              </w:rPr>
              <w:t>ue 1-1-6</w:t>
            </w:r>
            <w:r w:rsidRPr="00DE7AAA">
              <w:rPr>
                <w:b/>
                <w:u w:val="single"/>
                <w:lang w:val="en-US" w:eastAsia="zh-CN"/>
              </w:rPr>
              <w:t xml:space="preserve">: clarify if </w:t>
            </w:r>
            <w:r>
              <w:rPr>
                <w:b/>
                <w:u w:val="single"/>
                <w:lang w:val="en-US" w:eastAsia="zh-CN"/>
              </w:rPr>
              <w:t xml:space="preserve">demodulation </w:t>
            </w:r>
            <w:r w:rsidRPr="00DE7AAA">
              <w:rPr>
                <w:b/>
                <w:u w:val="single"/>
                <w:lang w:val="en-US" w:eastAsia="zh-CN"/>
              </w:rPr>
              <w:t>requirements are needed for increased number of orthogonal DMRS ports</w:t>
            </w:r>
          </w:p>
          <w:p w14:paraId="6E8CCC00" w14:textId="77777777" w:rsidR="000D69AE" w:rsidRDefault="000D69AE" w:rsidP="000D69AE">
            <w:pPr>
              <w:spacing w:after="60"/>
              <w:rPr>
                <w:rFonts w:eastAsiaTheme="minorEastAsia"/>
                <w:b/>
                <w:lang w:eastAsia="zh-CN"/>
              </w:rPr>
            </w:pPr>
            <w:r>
              <w:rPr>
                <w:rFonts w:eastAsiaTheme="minorEastAsia" w:hint="eastAsia"/>
                <w:b/>
                <w:lang w:eastAsia="zh-CN"/>
              </w:rPr>
              <w:t>A</w:t>
            </w:r>
            <w:r>
              <w:rPr>
                <w:rFonts w:eastAsiaTheme="minorEastAsia"/>
                <w:b/>
                <w:lang w:eastAsia="zh-CN"/>
              </w:rPr>
              <w:t>greement:</w:t>
            </w:r>
          </w:p>
          <w:p w14:paraId="2A7AFB63" w14:textId="77777777" w:rsidR="000D69AE" w:rsidRPr="00A30588" w:rsidRDefault="000D69AE" w:rsidP="004833EC">
            <w:pPr>
              <w:pStyle w:val="aff8"/>
              <w:numPr>
                <w:ilvl w:val="0"/>
                <w:numId w:val="6"/>
              </w:numPr>
              <w:spacing w:after="60"/>
              <w:ind w:firstLineChars="0"/>
              <w:rPr>
                <w:rFonts w:eastAsiaTheme="minorEastAsia"/>
                <w:lang w:val="en-US" w:eastAsia="zh-CN"/>
              </w:rPr>
            </w:pPr>
            <w:r w:rsidRPr="00A30588">
              <w:rPr>
                <w:rFonts w:eastAsia="宋体"/>
                <w:szCs w:val="24"/>
                <w:lang w:eastAsia="zh-CN"/>
              </w:rPr>
              <w:t>Introduce PDSCH demodulation requirements for Rel-18 enhanced DMRS for SU-MIMO scenario</w:t>
            </w:r>
            <w:r w:rsidRPr="00A30588">
              <w:rPr>
                <w:rFonts w:eastAsia="宋体" w:hint="eastAsia"/>
                <w:szCs w:val="24"/>
                <w:lang w:eastAsia="zh-CN"/>
              </w:rPr>
              <w:t>.</w:t>
            </w:r>
            <w:r w:rsidRPr="00A30588">
              <w:rPr>
                <w:rFonts w:eastAsia="宋体"/>
                <w:szCs w:val="24"/>
                <w:lang w:eastAsia="zh-CN"/>
              </w:rPr>
              <w:t xml:space="preserve"> </w:t>
            </w:r>
            <w:r w:rsidRPr="00DD772D">
              <w:rPr>
                <w:lang w:eastAsia="zh-CN"/>
              </w:rPr>
              <w:t>Select</w:t>
            </w:r>
            <w:r w:rsidRPr="00A30588">
              <w:rPr>
                <w:rFonts w:eastAsiaTheme="minorEastAsia"/>
                <w:lang w:val="en-US" w:eastAsia="zh-CN"/>
              </w:rPr>
              <w:t xml:space="preserve"> limited case(s) from the legacy PDSCH cases to reuse the test configurations, but change the DRMS port configuration to configure the new defined DMRS ports for no more than 4 DMRS ports</w:t>
            </w:r>
          </w:p>
          <w:p w14:paraId="4B0AC148" w14:textId="77777777" w:rsidR="000D69AE" w:rsidRDefault="000D69AE" w:rsidP="004833EC">
            <w:pPr>
              <w:pStyle w:val="aff8"/>
              <w:numPr>
                <w:ilvl w:val="3"/>
                <w:numId w:val="7"/>
              </w:numPr>
              <w:spacing w:after="60"/>
              <w:ind w:firstLineChars="0"/>
              <w:rPr>
                <w:rFonts w:eastAsiaTheme="minorEastAsia"/>
                <w:lang w:val="en-US" w:eastAsia="zh-CN"/>
              </w:rPr>
            </w:pPr>
            <w:r>
              <w:rPr>
                <w:lang w:eastAsia="zh-CN"/>
              </w:rPr>
              <w:t>FFS for a</w:t>
            </w:r>
            <w:r w:rsidRPr="00DD772D">
              <w:rPr>
                <w:lang w:eastAsia="zh-CN"/>
              </w:rPr>
              <w:t>pplicability</w:t>
            </w:r>
            <w:r w:rsidRPr="00DD772D">
              <w:rPr>
                <w:rFonts w:eastAsiaTheme="minorEastAsia"/>
                <w:lang w:val="en-US" w:eastAsia="zh-CN"/>
              </w:rPr>
              <w:t xml:space="preserve"> rule </w:t>
            </w:r>
            <w:r>
              <w:rPr>
                <w:rFonts w:eastAsiaTheme="minorEastAsia"/>
                <w:lang w:val="en-US" w:eastAsia="zh-CN"/>
              </w:rPr>
              <w:t>to</w:t>
            </w:r>
            <w:r w:rsidRPr="00DD772D">
              <w:rPr>
                <w:rFonts w:eastAsiaTheme="minorEastAsia"/>
                <w:lang w:val="en-US" w:eastAsia="zh-CN"/>
              </w:rPr>
              <w:t xml:space="preserve"> be defined that UE can skip the legacy case if UE has passed the case with the same configuration but using </w:t>
            </w:r>
            <w:r>
              <w:rPr>
                <w:rFonts w:eastAsiaTheme="minorEastAsia"/>
                <w:lang w:val="en-US" w:eastAsia="zh-CN"/>
              </w:rPr>
              <w:t xml:space="preserve">the </w:t>
            </w:r>
            <w:r w:rsidRPr="00DD772D">
              <w:rPr>
                <w:rFonts w:eastAsiaTheme="minorEastAsia"/>
                <w:lang w:val="en-US" w:eastAsia="zh-CN"/>
              </w:rPr>
              <w:t xml:space="preserve">new DMRS ports </w:t>
            </w:r>
          </w:p>
          <w:p w14:paraId="62B06162" w14:textId="070B41A5" w:rsidR="000D69AE" w:rsidRPr="000D69AE" w:rsidRDefault="000D69AE" w:rsidP="004833EC">
            <w:pPr>
              <w:pStyle w:val="aff8"/>
              <w:numPr>
                <w:ilvl w:val="3"/>
                <w:numId w:val="7"/>
              </w:numPr>
              <w:spacing w:after="60"/>
              <w:ind w:firstLineChars="0"/>
              <w:rPr>
                <w:rFonts w:eastAsiaTheme="minorEastAsia"/>
                <w:lang w:val="en-US" w:eastAsia="zh-CN"/>
              </w:rPr>
            </w:pPr>
            <w:r>
              <w:rPr>
                <w:lang w:eastAsia="zh-CN"/>
              </w:rPr>
              <w:t xml:space="preserve">Companies are encouraged to propose the test case(s) to be reused. </w:t>
            </w:r>
          </w:p>
        </w:tc>
      </w:tr>
    </w:tbl>
    <w:p w14:paraId="5CE4DF46" w14:textId="5931222D" w:rsidR="000D69AE" w:rsidRDefault="001A2984" w:rsidP="00195DBE">
      <w:pPr>
        <w:spacing w:beforeLines="50" w:before="120"/>
        <w:jc w:val="both"/>
        <w:rPr>
          <w:lang w:val="en-US" w:eastAsia="zh-CN"/>
        </w:rPr>
      </w:pPr>
      <w:r>
        <w:rPr>
          <w:lang w:val="sv-SE" w:eastAsia="zh-CN"/>
        </w:rPr>
        <w:t>In Rel-18, more orthogonal DMRS ports are introduced in RAN1 38.211[6] by extending FD-OCC from length 2 to length 4, therefore, the number of DMRS ports in Rel-18 is doubled compared with Rel-15, and without increasing the DMRS overhead.</w:t>
      </w:r>
      <w:r w:rsidR="00195DBE">
        <w:rPr>
          <w:lang w:val="sv-SE" w:eastAsia="zh-CN"/>
        </w:rPr>
        <w:t xml:space="preserve"> F</w:t>
      </w:r>
      <w:r w:rsidRPr="001A2984">
        <w:rPr>
          <w:lang w:val="en-US" w:eastAsia="zh-CN"/>
        </w:rPr>
        <w:t xml:space="preserve">or UE with Rel-18 DMRS ports, although we think the demodulation performance should be as similar as Rel-15 DMRS ports, there </w:t>
      </w:r>
      <w:r w:rsidR="00195DBE">
        <w:rPr>
          <w:lang w:val="en-US" w:eastAsia="zh-CN"/>
        </w:rPr>
        <w:t>should</w:t>
      </w:r>
      <w:r w:rsidRPr="001A2984">
        <w:rPr>
          <w:lang w:val="en-US" w:eastAsia="zh-CN"/>
        </w:rPr>
        <w:t xml:space="preserve"> be functional test requirements for these new DMRS ports.</w:t>
      </w:r>
      <w:r w:rsidR="00CB6B66">
        <w:rPr>
          <w:lang w:val="en-US" w:eastAsia="zh-CN"/>
        </w:rPr>
        <w:t xml:space="preserve"> Therefore, we prefer to select two cases from legacy PDSCH cases, one is for rank 2 and one is for rank 4.</w:t>
      </w:r>
    </w:p>
    <w:p w14:paraId="4CF908BD" w14:textId="7EC6774C" w:rsidR="00CB6B66" w:rsidRDefault="001C2BEB" w:rsidP="00195DBE">
      <w:pPr>
        <w:spacing w:beforeLines="50" w:before="120"/>
        <w:jc w:val="both"/>
        <w:rPr>
          <w:b/>
          <w:lang w:val="en-US" w:eastAsia="zh-CN"/>
        </w:rPr>
      </w:pPr>
      <w:r w:rsidRPr="00DA0CA1">
        <w:rPr>
          <w:b/>
          <w:lang w:val="en-US" w:eastAsia="zh-CN"/>
        </w:rPr>
        <w:t xml:space="preserve">Proposal </w:t>
      </w:r>
      <w:r>
        <w:rPr>
          <w:b/>
          <w:lang w:val="en-US" w:eastAsia="zh-CN"/>
        </w:rPr>
        <w:t>17</w:t>
      </w:r>
      <w:r w:rsidRPr="00DA0CA1">
        <w:rPr>
          <w:b/>
          <w:lang w:val="en-US" w:eastAsia="zh-CN"/>
        </w:rPr>
        <w:t>:</w:t>
      </w:r>
      <w:r>
        <w:rPr>
          <w:b/>
          <w:lang w:val="en-US" w:eastAsia="zh-CN"/>
        </w:rPr>
        <w:t xml:space="preserve"> Introduce two PDSCH demodulation requirements test cases for Rel-18 enhanced DMRS</w:t>
      </w:r>
      <w:r w:rsidR="00DA43C2">
        <w:rPr>
          <w:b/>
          <w:lang w:val="en-US" w:eastAsia="zh-CN"/>
        </w:rPr>
        <w:t xml:space="preserve"> with Rel-18 DMRS configuration Type 1 and length 1</w:t>
      </w:r>
      <w:r>
        <w:rPr>
          <w:b/>
          <w:lang w:val="en-US" w:eastAsia="zh-CN"/>
        </w:rPr>
        <w:t xml:space="preserve">, for rank 2 and rank 4 </w:t>
      </w:r>
      <w:r w:rsidR="00DA43C2">
        <w:rPr>
          <w:b/>
          <w:lang w:val="en-US" w:eastAsia="zh-CN"/>
        </w:rPr>
        <w:t>separately</w:t>
      </w:r>
      <w:r>
        <w:rPr>
          <w:b/>
          <w:lang w:val="en-US" w:eastAsia="zh-CN"/>
        </w:rPr>
        <w:t>.</w:t>
      </w:r>
    </w:p>
    <w:p w14:paraId="2E653E1C" w14:textId="01F61754" w:rsidR="00DA43C2" w:rsidRPr="005359A2" w:rsidRDefault="005359A2" w:rsidP="00195DBE">
      <w:pPr>
        <w:spacing w:beforeLines="50" w:before="120"/>
        <w:jc w:val="both"/>
        <w:rPr>
          <w:b/>
          <w:lang w:val="en-US" w:eastAsia="zh-CN"/>
        </w:rPr>
      </w:pPr>
      <w:r w:rsidRPr="005359A2">
        <w:rPr>
          <w:b/>
          <w:lang w:val="en-US" w:eastAsia="zh-CN"/>
        </w:rPr>
        <w:t>Proposal 18: Use DMRS ports introduced by Rel-18, {1008, 1009} for Rank 2 case, {1008-1011} for Rank 4 case.</w:t>
      </w:r>
    </w:p>
    <w:p w14:paraId="4C2F57AE" w14:textId="08D7AB0D" w:rsidR="005359A2" w:rsidRPr="00B60AA6" w:rsidRDefault="009E630C" w:rsidP="00195DBE">
      <w:pPr>
        <w:spacing w:beforeLines="50" w:before="120"/>
        <w:jc w:val="both"/>
        <w:rPr>
          <w:b/>
          <w:lang w:val="en-US" w:eastAsia="zh-CN"/>
        </w:rPr>
      </w:pPr>
      <w:r w:rsidRPr="00B60AA6">
        <w:rPr>
          <w:rFonts w:hint="eastAsia"/>
          <w:b/>
          <w:lang w:val="en-US" w:eastAsia="zh-CN"/>
        </w:rPr>
        <w:lastRenderedPageBreak/>
        <w:t>P</w:t>
      </w:r>
      <w:r w:rsidRPr="00B60AA6">
        <w:rPr>
          <w:b/>
          <w:lang w:val="en-US" w:eastAsia="zh-CN"/>
        </w:rPr>
        <w:t>roposal 19: select below cases for Rel-18 enhanced DMRS using the same test parameters except DMRS</w:t>
      </w:r>
      <w:r w:rsidR="00B60AA6">
        <w:rPr>
          <w:b/>
          <w:lang w:val="en-US" w:eastAsia="zh-CN"/>
        </w:rPr>
        <w:t xml:space="preserve"> ports mentioned in Proposal 18:</w:t>
      </w:r>
    </w:p>
    <w:p w14:paraId="22A7B7F1" w14:textId="57EDB682" w:rsidR="009E630C" w:rsidRPr="00B60AA6" w:rsidRDefault="009E630C" w:rsidP="00195DBE">
      <w:pPr>
        <w:spacing w:beforeLines="50" w:before="120"/>
        <w:jc w:val="both"/>
        <w:rPr>
          <w:b/>
          <w:lang w:val="en-US" w:eastAsia="zh-CN"/>
        </w:rPr>
      </w:pPr>
      <w:r w:rsidRPr="00B60AA6">
        <w:rPr>
          <w:b/>
          <w:lang w:val="en-US" w:eastAsia="zh-CN"/>
        </w:rPr>
        <w:t>For FDD</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592"/>
        <w:gridCol w:w="1137"/>
        <w:gridCol w:w="1176"/>
        <w:gridCol w:w="1329"/>
        <w:gridCol w:w="1505"/>
        <w:gridCol w:w="1418"/>
        <w:gridCol w:w="894"/>
      </w:tblGrid>
      <w:tr w:rsidR="001A2984" w:rsidRPr="00B60AA6" w14:paraId="7678E42E" w14:textId="77777777" w:rsidTr="009E630C">
        <w:trPr>
          <w:trHeight w:val="371"/>
          <w:jc w:val="center"/>
        </w:trPr>
        <w:tc>
          <w:tcPr>
            <w:tcW w:w="333" w:type="pct"/>
            <w:vMerge w:val="restart"/>
            <w:shd w:val="clear" w:color="auto" w:fill="FFFFFF"/>
          </w:tcPr>
          <w:p w14:paraId="4BDB14F6" w14:textId="77777777" w:rsidR="001A2984" w:rsidRPr="00B60AA6" w:rsidRDefault="001A2984" w:rsidP="00BE7A4A">
            <w:pPr>
              <w:pStyle w:val="TAH"/>
            </w:pPr>
            <w:r w:rsidRPr="00B60AA6">
              <w:t>Test num.</w:t>
            </w:r>
          </w:p>
        </w:tc>
        <w:tc>
          <w:tcPr>
            <w:tcW w:w="821" w:type="pct"/>
            <w:vMerge w:val="restart"/>
            <w:shd w:val="clear" w:color="auto" w:fill="FFFFFF"/>
          </w:tcPr>
          <w:p w14:paraId="2EBFED92" w14:textId="77777777" w:rsidR="001A2984" w:rsidRPr="00B60AA6" w:rsidRDefault="001A2984" w:rsidP="00BE7A4A">
            <w:pPr>
              <w:pStyle w:val="TAH"/>
            </w:pPr>
            <w:r w:rsidRPr="00B60AA6">
              <w:t>Reference</w:t>
            </w:r>
            <w:r w:rsidRPr="00B60AA6">
              <w:rPr>
                <w:rFonts w:hint="eastAsia"/>
                <w:lang w:eastAsia="zh-CN"/>
              </w:rPr>
              <w:t xml:space="preserve"> </w:t>
            </w:r>
            <w:r w:rsidRPr="00B60AA6">
              <w:t>channel</w:t>
            </w:r>
          </w:p>
        </w:tc>
        <w:tc>
          <w:tcPr>
            <w:tcW w:w="586" w:type="pct"/>
            <w:vMerge w:val="restart"/>
            <w:shd w:val="clear" w:color="auto" w:fill="FFFFFF"/>
          </w:tcPr>
          <w:p w14:paraId="1409C977" w14:textId="77777777" w:rsidR="001A2984" w:rsidRPr="00B60AA6" w:rsidRDefault="001A2984" w:rsidP="00BE7A4A">
            <w:pPr>
              <w:pStyle w:val="TAH"/>
            </w:pPr>
            <w:r w:rsidRPr="00B60AA6">
              <w:t>Bandwidth (MHz) / Subcarrier spacing (kHz)</w:t>
            </w:r>
          </w:p>
        </w:tc>
        <w:tc>
          <w:tcPr>
            <w:tcW w:w="606" w:type="pct"/>
            <w:vMerge w:val="restart"/>
            <w:shd w:val="clear" w:color="auto" w:fill="FFFFFF"/>
          </w:tcPr>
          <w:p w14:paraId="5682A263" w14:textId="77777777" w:rsidR="001A2984" w:rsidRPr="00B60AA6" w:rsidRDefault="001A2984" w:rsidP="00BE7A4A">
            <w:pPr>
              <w:pStyle w:val="TAH"/>
              <w:rPr>
                <w:lang w:eastAsia="zh-CN"/>
              </w:rPr>
            </w:pPr>
            <w:r w:rsidRPr="00B60AA6">
              <w:t>Modulation format</w:t>
            </w:r>
            <w:r w:rsidRPr="00B60AA6">
              <w:rPr>
                <w:rFonts w:hint="eastAsia"/>
                <w:lang w:eastAsia="zh-CN"/>
              </w:rPr>
              <w:t xml:space="preserve"> </w:t>
            </w:r>
            <w:r w:rsidRPr="00B60AA6">
              <w:t>and code rate</w:t>
            </w:r>
          </w:p>
        </w:tc>
        <w:tc>
          <w:tcPr>
            <w:tcW w:w="685" w:type="pct"/>
            <w:vMerge w:val="restart"/>
            <w:shd w:val="clear" w:color="auto" w:fill="FFFFFF"/>
          </w:tcPr>
          <w:p w14:paraId="6C9C86BB" w14:textId="77777777" w:rsidR="001A2984" w:rsidRPr="00B60AA6" w:rsidRDefault="001A2984" w:rsidP="00BE7A4A">
            <w:pPr>
              <w:pStyle w:val="TAH"/>
            </w:pPr>
            <w:r w:rsidRPr="00B60AA6">
              <w:t>Propagation condition</w:t>
            </w:r>
          </w:p>
        </w:tc>
        <w:tc>
          <w:tcPr>
            <w:tcW w:w="776" w:type="pct"/>
            <w:vMerge w:val="restart"/>
            <w:shd w:val="clear" w:color="auto" w:fill="FFFFFF"/>
          </w:tcPr>
          <w:p w14:paraId="4BE99ACF" w14:textId="77777777" w:rsidR="001A2984" w:rsidRPr="00B60AA6" w:rsidRDefault="001A2984" w:rsidP="00BE7A4A">
            <w:pPr>
              <w:pStyle w:val="TAH"/>
            </w:pPr>
            <w:r w:rsidRPr="00B60AA6">
              <w:t>Correlation matrix and antenna configuration</w:t>
            </w:r>
          </w:p>
        </w:tc>
        <w:tc>
          <w:tcPr>
            <w:tcW w:w="1192" w:type="pct"/>
            <w:gridSpan w:val="2"/>
            <w:shd w:val="clear" w:color="auto" w:fill="FFFFFF"/>
          </w:tcPr>
          <w:p w14:paraId="5BE4E02C" w14:textId="77777777" w:rsidR="001A2984" w:rsidRPr="00B60AA6" w:rsidRDefault="001A2984" w:rsidP="00BE7A4A">
            <w:pPr>
              <w:pStyle w:val="TAH"/>
            </w:pPr>
            <w:r w:rsidRPr="00B60AA6">
              <w:t>Reference value</w:t>
            </w:r>
          </w:p>
        </w:tc>
      </w:tr>
      <w:tr w:rsidR="001A2984" w:rsidRPr="00B60AA6" w14:paraId="3D6D6E1A" w14:textId="77777777" w:rsidTr="009E630C">
        <w:trPr>
          <w:trHeight w:val="371"/>
          <w:jc w:val="center"/>
        </w:trPr>
        <w:tc>
          <w:tcPr>
            <w:tcW w:w="333" w:type="pct"/>
            <w:vMerge/>
            <w:shd w:val="clear" w:color="auto" w:fill="FFFFFF"/>
          </w:tcPr>
          <w:p w14:paraId="16D69DA4" w14:textId="77777777" w:rsidR="001A2984" w:rsidRPr="00B60AA6" w:rsidRDefault="001A2984" w:rsidP="00BE7A4A">
            <w:pPr>
              <w:pStyle w:val="TAH"/>
            </w:pPr>
          </w:p>
        </w:tc>
        <w:tc>
          <w:tcPr>
            <w:tcW w:w="821" w:type="pct"/>
            <w:vMerge/>
            <w:shd w:val="clear" w:color="auto" w:fill="FFFFFF"/>
          </w:tcPr>
          <w:p w14:paraId="426A69D4" w14:textId="77777777" w:rsidR="001A2984" w:rsidRPr="00B60AA6" w:rsidRDefault="001A2984" w:rsidP="00BE7A4A">
            <w:pPr>
              <w:pStyle w:val="TAH"/>
            </w:pPr>
          </w:p>
        </w:tc>
        <w:tc>
          <w:tcPr>
            <w:tcW w:w="586" w:type="pct"/>
            <w:vMerge/>
            <w:shd w:val="clear" w:color="auto" w:fill="FFFFFF"/>
          </w:tcPr>
          <w:p w14:paraId="076ACE46" w14:textId="77777777" w:rsidR="001A2984" w:rsidRPr="00B60AA6" w:rsidRDefault="001A2984" w:rsidP="00BE7A4A">
            <w:pPr>
              <w:pStyle w:val="TAH"/>
            </w:pPr>
          </w:p>
        </w:tc>
        <w:tc>
          <w:tcPr>
            <w:tcW w:w="606" w:type="pct"/>
            <w:vMerge/>
            <w:shd w:val="clear" w:color="auto" w:fill="FFFFFF"/>
          </w:tcPr>
          <w:p w14:paraId="27780842" w14:textId="77777777" w:rsidR="001A2984" w:rsidRPr="00B60AA6" w:rsidRDefault="001A2984" w:rsidP="00BE7A4A">
            <w:pPr>
              <w:pStyle w:val="TAH"/>
            </w:pPr>
          </w:p>
        </w:tc>
        <w:tc>
          <w:tcPr>
            <w:tcW w:w="685" w:type="pct"/>
            <w:vMerge/>
            <w:shd w:val="clear" w:color="auto" w:fill="FFFFFF"/>
          </w:tcPr>
          <w:p w14:paraId="42E181A0" w14:textId="77777777" w:rsidR="001A2984" w:rsidRPr="00B60AA6" w:rsidRDefault="001A2984" w:rsidP="00BE7A4A">
            <w:pPr>
              <w:pStyle w:val="TAH"/>
            </w:pPr>
          </w:p>
        </w:tc>
        <w:tc>
          <w:tcPr>
            <w:tcW w:w="776" w:type="pct"/>
            <w:vMerge/>
            <w:shd w:val="clear" w:color="auto" w:fill="FFFFFF"/>
          </w:tcPr>
          <w:p w14:paraId="6036B30F" w14:textId="77777777" w:rsidR="001A2984" w:rsidRPr="00B60AA6" w:rsidRDefault="001A2984" w:rsidP="00BE7A4A">
            <w:pPr>
              <w:pStyle w:val="TAH"/>
            </w:pPr>
          </w:p>
        </w:tc>
        <w:tc>
          <w:tcPr>
            <w:tcW w:w="731" w:type="pct"/>
            <w:shd w:val="clear" w:color="auto" w:fill="FFFFFF"/>
          </w:tcPr>
          <w:p w14:paraId="2D8041C8" w14:textId="77777777" w:rsidR="001A2984" w:rsidRPr="00B60AA6" w:rsidRDefault="001A2984" w:rsidP="00BE7A4A">
            <w:pPr>
              <w:pStyle w:val="TAH"/>
            </w:pPr>
            <w:r w:rsidRPr="00B60AA6">
              <w:t>Fraction of maximum throughput (%)</w:t>
            </w:r>
          </w:p>
        </w:tc>
        <w:tc>
          <w:tcPr>
            <w:tcW w:w="461" w:type="pct"/>
            <w:shd w:val="clear" w:color="auto" w:fill="FFFFFF"/>
          </w:tcPr>
          <w:p w14:paraId="2C686EBF" w14:textId="77777777" w:rsidR="001A2984" w:rsidRPr="00B60AA6" w:rsidRDefault="001A2984" w:rsidP="00BE7A4A">
            <w:pPr>
              <w:pStyle w:val="TAH"/>
            </w:pPr>
            <w:r w:rsidRPr="00B60AA6">
              <w:t>SNR (dB)</w:t>
            </w:r>
          </w:p>
        </w:tc>
      </w:tr>
      <w:tr w:rsidR="001A2984" w:rsidRPr="00B60AA6" w14:paraId="29B518DE" w14:textId="77777777" w:rsidTr="009E630C">
        <w:trPr>
          <w:trHeight w:val="188"/>
          <w:jc w:val="center"/>
        </w:trPr>
        <w:tc>
          <w:tcPr>
            <w:tcW w:w="333" w:type="pct"/>
            <w:shd w:val="clear" w:color="auto" w:fill="FFFFFF"/>
            <w:vAlign w:val="center"/>
          </w:tcPr>
          <w:p w14:paraId="2A25B7AF" w14:textId="77777777" w:rsidR="001A2984" w:rsidRPr="00B60AA6" w:rsidRDefault="001A2984" w:rsidP="00BE7A4A">
            <w:pPr>
              <w:keepNext/>
              <w:keepLines/>
              <w:spacing w:after="0"/>
              <w:jc w:val="center"/>
              <w:rPr>
                <w:rFonts w:ascii="Arial" w:hAnsi="Arial"/>
                <w:b/>
                <w:sz w:val="18"/>
                <w:lang w:eastAsia="zh-CN"/>
              </w:rPr>
            </w:pPr>
            <w:r w:rsidRPr="00B60AA6">
              <w:rPr>
                <w:rFonts w:ascii="Arial" w:hAnsi="Arial" w:hint="eastAsia"/>
                <w:b/>
                <w:sz w:val="18"/>
              </w:rPr>
              <w:t>2</w:t>
            </w:r>
            <w:r w:rsidRPr="00B60AA6">
              <w:rPr>
                <w:rFonts w:ascii="Arial" w:hAnsi="Arial"/>
                <w:b/>
                <w:sz w:val="18"/>
              </w:rPr>
              <w:t>-</w:t>
            </w:r>
            <w:r w:rsidRPr="00B60AA6">
              <w:rPr>
                <w:rFonts w:ascii="Arial" w:hAnsi="Arial" w:hint="eastAsia"/>
                <w:b/>
                <w:sz w:val="18"/>
                <w:lang w:eastAsia="zh-CN"/>
              </w:rPr>
              <w:t>1</w:t>
            </w:r>
          </w:p>
        </w:tc>
        <w:tc>
          <w:tcPr>
            <w:tcW w:w="821" w:type="pct"/>
            <w:shd w:val="clear" w:color="auto" w:fill="FFFFFF"/>
            <w:vAlign w:val="center"/>
          </w:tcPr>
          <w:p w14:paraId="04047F0F" w14:textId="77777777" w:rsidR="001A2984" w:rsidRPr="00B60AA6" w:rsidRDefault="001A2984" w:rsidP="00BE7A4A">
            <w:pPr>
              <w:keepNext/>
              <w:keepLines/>
              <w:spacing w:after="0"/>
              <w:jc w:val="center"/>
              <w:rPr>
                <w:rFonts w:ascii="Arial" w:hAnsi="Arial"/>
                <w:b/>
                <w:sz w:val="18"/>
              </w:rPr>
            </w:pPr>
            <w:r w:rsidRPr="00B60AA6">
              <w:rPr>
                <w:rFonts w:ascii="Arial" w:hAnsi="Arial"/>
                <w:b/>
                <w:sz w:val="18"/>
              </w:rPr>
              <w:t>R.PDSCH.1-3.1 FDD</w:t>
            </w:r>
          </w:p>
        </w:tc>
        <w:tc>
          <w:tcPr>
            <w:tcW w:w="586" w:type="pct"/>
            <w:shd w:val="clear" w:color="auto" w:fill="FFFFFF"/>
            <w:vAlign w:val="center"/>
          </w:tcPr>
          <w:p w14:paraId="3B8B04B1" w14:textId="77777777" w:rsidR="001A2984" w:rsidRPr="00B60AA6" w:rsidRDefault="001A2984" w:rsidP="00BE7A4A">
            <w:pPr>
              <w:keepNext/>
              <w:keepLines/>
              <w:spacing w:after="0"/>
              <w:jc w:val="center"/>
              <w:rPr>
                <w:rFonts w:ascii="Arial" w:hAnsi="Arial"/>
                <w:b/>
                <w:sz w:val="18"/>
              </w:rPr>
            </w:pPr>
            <w:r w:rsidRPr="00B60AA6">
              <w:rPr>
                <w:rFonts w:ascii="Arial" w:hAnsi="Arial"/>
                <w:b/>
                <w:sz w:val="18"/>
              </w:rPr>
              <w:t>10 / 15</w:t>
            </w:r>
          </w:p>
        </w:tc>
        <w:tc>
          <w:tcPr>
            <w:tcW w:w="606" w:type="pct"/>
            <w:shd w:val="clear" w:color="auto" w:fill="FFFFFF"/>
            <w:vAlign w:val="center"/>
          </w:tcPr>
          <w:p w14:paraId="5F3FD483" w14:textId="77777777" w:rsidR="001A2984" w:rsidRPr="00B60AA6" w:rsidRDefault="001A2984" w:rsidP="00BE7A4A">
            <w:pPr>
              <w:keepNext/>
              <w:keepLines/>
              <w:spacing w:after="0"/>
              <w:jc w:val="center"/>
              <w:rPr>
                <w:rFonts w:ascii="Arial" w:hAnsi="Arial"/>
                <w:b/>
                <w:sz w:val="18"/>
                <w:lang w:eastAsia="zh-CN"/>
              </w:rPr>
            </w:pPr>
            <w:r w:rsidRPr="00B60AA6">
              <w:rPr>
                <w:rFonts w:ascii="Arial" w:hAnsi="Arial"/>
                <w:b/>
                <w:sz w:val="18"/>
              </w:rPr>
              <w:t xml:space="preserve">64QAM, </w:t>
            </w:r>
            <w:r w:rsidRPr="00B60AA6">
              <w:rPr>
                <w:rFonts w:ascii="Arial" w:hAnsi="Arial" w:hint="eastAsia"/>
                <w:b/>
                <w:sz w:val="18"/>
                <w:lang w:eastAsia="zh-CN"/>
              </w:rPr>
              <w:t>0.50</w:t>
            </w:r>
          </w:p>
        </w:tc>
        <w:tc>
          <w:tcPr>
            <w:tcW w:w="685" w:type="pct"/>
            <w:shd w:val="clear" w:color="auto" w:fill="FFFFFF"/>
            <w:vAlign w:val="center"/>
          </w:tcPr>
          <w:p w14:paraId="2EC89A1B" w14:textId="77777777" w:rsidR="001A2984" w:rsidRPr="00B60AA6" w:rsidRDefault="001A2984" w:rsidP="00BE7A4A">
            <w:pPr>
              <w:keepNext/>
              <w:keepLines/>
              <w:spacing w:after="0"/>
              <w:jc w:val="center"/>
              <w:rPr>
                <w:rFonts w:ascii="Arial" w:hAnsi="Arial"/>
                <w:b/>
                <w:sz w:val="18"/>
              </w:rPr>
            </w:pPr>
            <w:r w:rsidRPr="00B60AA6">
              <w:rPr>
                <w:rFonts w:ascii="Arial" w:hAnsi="Arial"/>
                <w:b/>
                <w:sz w:val="18"/>
              </w:rPr>
              <w:t>TDLA30-10</w:t>
            </w:r>
          </w:p>
        </w:tc>
        <w:tc>
          <w:tcPr>
            <w:tcW w:w="776" w:type="pct"/>
            <w:shd w:val="clear" w:color="auto" w:fill="FFFFFF"/>
            <w:vAlign w:val="center"/>
          </w:tcPr>
          <w:p w14:paraId="60CCC297" w14:textId="77777777" w:rsidR="001A2984" w:rsidRPr="00B60AA6" w:rsidRDefault="001A2984" w:rsidP="00BE7A4A">
            <w:pPr>
              <w:keepNext/>
              <w:keepLines/>
              <w:spacing w:after="0"/>
              <w:jc w:val="center"/>
              <w:rPr>
                <w:rFonts w:ascii="Arial" w:hAnsi="Arial"/>
                <w:b/>
                <w:sz w:val="18"/>
              </w:rPr>
            </w:pPr>
            <w:r w:rsidRPr="00B60AA6">
              <w:rPr>
                <w:rFonts w:ascii="Arial" w:hAnsi="Arial"/>
                <w:b/>
                <w:sz w:val="18"/>
              </w:rPr>
              <w:t>2x2, ULA Low</w:t>
            </w:r>
          </w:p>
        </w:tc>
        <w:tc>
          <w:tcPr>
            <w:tcW w:w="731" w:type="pct"/>
            <w:shd w:val="clear" w:color="auto" w:fill="FFFFFF"/>
            <w:vAlign w:val="center"/>
          </w:tcPr>
          <w:p w14:paraId="2A521152" w14:textId="77777777" w:rsidR="001A2984" w:rsidRPr="00B60AA6" w:rsidRDefault="001A2984" w:rsidP="00BE7A4A">
            <w:pPr>
              <w:keepNext/>
              <w:keepLines/>
              <w:spacing w:after="0"/>
              <w:jc w:val="center"/>
              <w:rPr>
                <w:rFonts w:ascii="Arial" w:hAnsi="Arial"/>
                <w:b/>
                <w:sz w:val="18"/>
              </w:rPr>
            </w:pPr>
            <w:r w:rsidRPr="00B60AA6">
              <w:rPr>
                <w:rFonts w:ascii="Arial" w:hAnsi="Arial"/>
                <w:b/>
                <w:sz w:val="18"/>
              </w:rPr>
              <w:t>70</w:t>
            </w:r>
          </w:p>
        </w:tc>
        <w:tc>
          <w:tcPr>
            <w:tcW w:w="461" w:type="pct"/>
            <w:shd w:val="clear" w:color="auto" w:fill="FFFFFF"/>
            <w:vAlign w:val="center"/>
          </w:tcPr>
          <w:p w14:paraId="296F30EF" w14:textId="6E1E231F" w:rsidR="001A2984" w:rsidRPr="00B60AA6" w:rsidRDefault="009E630C" w:rsidP="00BE7A4A">
            <w:pPr>
              <w:keepNext/>
              <w:keepLines/>
              <w:spacing w:after="0"/>
              <w:jc w:val="center"/>
              <w:rPr>
                <w:rFonts w:ascii="Arial" w:hAnsi="Arial"/>
                <w:b/>
                <w:sz w:val="18"/>
                <w:lang w:eastAsia="zh-CN"/>
              </w:rPr>
            </w:pPr>
            <w:r w:rsidRPr="00B60AA6">
              <w:rPr>
                <w:rFonts w:ascii="Arial" w:hAnsi="Arial"/>
                <w:b/>
                <w:sz w:val="18"/>
                <w:lang w:eastAsia="zh-CN"/>
              </w:rPr>
              <w:t>[TBD]</w:t>
            </w:r>
          </w:p>
        </w:tc>
      </w:tr>
      <w:tr w:rsidR="009E630C" w:rsidRPr="00B60AA6" w14:paraId="339FB57C" w14:textId="77777777" w:rsidTr="009E630C">
        <w:trPr>
          <w:trHeight w:val="188"/>
          <w:jc w:val="center"/>
        </w:trPr>
        <w:tc>
          <w:tcPr>
            <w:tcW w:w="333" w:type="pct"/>
            <w:shd w:val="clear" w:color="auto" w:fill="FFFFFF"/>
            <w:vAlign w:val="center"/>
          </w:tcPr>
          <w:p w14:paraId="48C721E8" w14:textId="7C61EDDA" w:rsidR="009E630C" w:rsidRPr="00B60AA6" w:rsidRDefault="009E630C" w:rsidP="009E630C">
            <w:pPr>
              <w:keepNext/>
              <w:keepLines/>
              <w:spacing w:after="0"/>
              <w:jc w:val="center"/>
              <w:rPr>
                <w:rFonts w:ascii="Arial" w:hAnsi="Arial"/>
                <w:b/>
                <w:sz w:val="18"/>
              </w:rPr>
            </w:pPr>
            <w:r w:rsidRPr="00B60AA6">
              <w:rPr>
                <w:rFonts w:ascii="Arial" w:hAnsi="Arial" w:cs="Arial"/>
                <w:b/>
                <w:sz w:val="18"/>
              </w:rPr>
              <w:t>4-</w:t>
            </w:r>
            <w:r w:rsidRPr="00B60AA6">
              <w:rPr>
                <w:rFonts w:ascii="Arial" w:hAnsi="Arial" w:cs="Arial" w:hint="eastAsia"/>
                <w:b/>
                <w:sz w:val="18"/>
              </w:rPr>
              <w:t>1</w:t>
            </w:r>
          </w:p>
        </w:tc>
        <w:tc>
          <w:tcPr>
            <w:tcW w:w="821" w:type="pct"/>
            <w:shd w:val="clear" w:color="auto" w:fill="FFFFFF"/>
            <w:vAlign w:val="center"/>
          </w:tcPr>
          <w:p w14:paraId="1A6C91D5" w14:textId="53EEBCFB" w:rsidR="009E630C" w:rsidRPr="00B60AA6" w:rsidRDefault="009E630C" w:rsidP="009E630C">
            <w:pPr>
              <w:keepNext/>
              <w:keepLines/>
              <w:spacing w:after="0"/>
              <w:jc w:val="center"/>
              <w:rPr>
                <w:rFonts w:ascii="Arial" w:hAnsi="Arial"/>
                <w:b/>
                <w:sz w:val="18"/>
              </w:rPr>
            </w:pPr>
            <w:r w:rsidRPr="00B60AA6">
              <w:rPr>
                <w:rFonts w:ascii="Arial" w:hAnsi="Arial" w:cs="Arial"/>
                <w:b/>
                <w:sz w:val="18"/>
              </w:rPr>
              <w:t>R.PDSCH.1-2.4 FDD</w:t>
            </w:r>
          </w:p>
        </w:tc>
        <w:tc>
          <w:tcPr>
            <w:tcW w:w="586" w:type="pct"/>
            <w:shd w:val="clear" w:color="auto" w:fill="FFFFFF"/>
            <w:vAlign w:val="center"/>
          </w:tcPr>
          <w:p w14:paraId="522355F8" w14:textId="08D4BB89" w:rsidR="009E630C" w:rsidRPr="00B60AA6" w:rsidRDefault="009E630C" w:rsidP="009E630C">
            <w:pPr>
              <w:keepNext/>
              <w:keepLines/>
              <w:spacing w:after="0"/>
              <w:jc w:val="center"/>
              <w:rPr>
                <w:rFonts w:ascii="Arial" w:hAnsi="Arial"/>
                <w:b/>
                <w:sz w:val="18"/>
              </w:rPr>
            </w:pPr>
            <w:r w:rsidRPr="00B60AA6">
              <w:rPr>
                <w:b/>
              </w:rPr>
              <w:t>10 / 15</w:t>
            </w:r>
          </w:p>
        </w:tc>
        <w:tc>
          <w:tcPr>
            <w:tcW w:w="606" w:type="pct"/>
            <w:shd w:val="clear" w:color="auto" w:fill="FFFFFF"/>
            <w:vAlign w:val="center"/>
          </w:tcPr>
          <w:p w14:paraId="30A5F0C6" w14:textId="642B1BC8" w:rsidR="009E630C" w:rsidRPr="00B60AA6" w:rsidRDefault="009E630C" w:rsidP="009E630C">
            <w:pPr>
              <w:keepNext/>
              <w:keepLines/>
              <w:spacing w:after="0"/>
              <w:jc w:val="center"/>
              <w:rPr>
                <w:rFonts w:ascii="Arial" w:hAnsi="Arial"/>
                <w:b/>
                <w:sz w:val="18"/>
              </w:rPr>
            </w:pPr>
            <w:r w:rsidRPr="00B60AA6">
              <w:rPr>
                <w:rFonts w:ascii="Arial" w:hAnsi="Arial"/>
                <w:b/>
                <w:sz w:val="18"/>
              </w:rPr>
              <w:t>16QAM, 0.48</w:t>
            </w:r>
          </w:p>
        </w:tc>
        <w:tc>
          <w:tcPr>
            <w:tcW w:w="685" w:type="pct"/>
            <w:shd w:val="clear" w:color="auto" w:fill="FFFFFF"/>
            <w:vAlign w:val="center"/>
          </w:tcPr>
          <w:p w14:paraId="6912A20F" w14:textId="64D5BD84" w:rsidR="009E630C" w:rsidRPr="00B60AA6" w:rsidRDefault="009E630C" w:rsidP="009E630C">
            <w:pPr>
              <w:keepNext/>
              <w:keepLines/>
              <w:spacing w:after="0"/>
              <w:jc w:val="center"/>
              <w:rPr>
                <w:rFonts w:ascii="Arial" w:hAnsi="Arial"/>
                <w:b/>
                <w:sz w:val="18"/>
              </w:rPr>
            </w:pPr>
            <w:r w:rsidRPr="00B60AA6">
              <w:rPr>
                <w:rFonts w:ascii="Arial" w:hAnsi="Arial" w:cs="Arial"/>
                <w:b/>
                <w:sz w:val="18"/>
              </w:rPr>
              <w:t>TDLA30-10</w:t>
            </w:r>
          </w:p>
        </w:tc>
        <w:tc>
          <w:tcPr>
            <w:tcW w:w="776" w:type="pct"/>
            <w:shd w:val="clear" w:color="auto" w:fill="FFFFFF"/>
            <w:vAlign w:val="center"/>
          </w:tcPr>
          <w:p w14:paraId="0AE01A41" w14:textId="76D46670" w:rsidR="009E630C" w:rsidRPr="00B60AA6" w:rsidRDefault="009E630C" w:rsidP="009E630C">
            <w:pPr>
              <w:keepNext/>
              <w:keepLines/>
              <w:spacing w:after="0"/>
              <w:jc w:val="center"/>
              <w:rPr>
                <w:rFonts w:ascii="Arial" w:hAnsi="Arial"/>
                <w:b/>
                <w:sz w:val="18"/>
              </w:rPr>
            </w:pPr>
            <w:r w:rsidRPr="00B60AA6">
              <w:rPr>
                <w:rFonts w:ascii="Arial" w:hAnsi="Arial" w:cs="Arial"/>
                <w:b/>
                <w:sz w:val="18"/>
              </w:rPr>
              <w:t>4x4, ULA Low</w:t>
            </w:r>
          </w:p>
        </w:tc>
        <w:tc>
          <w:tcPr>
            <w:tcW w:w="731" w:type="pct"/>
            <w:shd w:val="clear" w:color="auto" w:fill="FFFFFF"/>
            <w:vAlign w:val="center"/>
          </w:tcPr>
          <w:p w14:paraId="525BEC4E" w14:textId="4D6ACFB2" w:rsidR="009E630C" w:rsidRPr="00B60AA6" w:rsidRDefault="009E630C" w:rsidP="009E630C">
            <w:pPr>
              <w:keepNext/>
              <w:keepLines/>
              <w:spacing w:after="0"/>
              <w:jc w:val="center"/>
              <w:rPr>
                <w:rFonts w:ascii="Arial" w:hAnsi="Arial"/>
                <w:b/>
                <w:sz w:val="18"/>
              </w:rPr>
            </w:pPr>
            <w:r w:rsidRPr="00B60AA6">
              <w:rPr>
                <w:rFonts w:ascii="Arial" w:hAnsi="Arial" w:cs="Arial"/>
                <w:b/>
                <w:sz w:val="18"/>
              </w:rPr>
              <w:t>70</w:t>
            </w:r>
          </w:p>
        </w:tc>
        <w:tc>
          <w:tcPr>
            <w:tcW w:w="461" w:type="pct"/>
            <w:shd w:val="clear" w:color="auto" w:fill="FFFFFF"/>
            <w:vAlign w:val="center"/>
          </w:tcPr>
          <w:p w14:paraId="2B854B1F" w14:textId="7A8461D8" w:rsidR="009E630C" w:rsidRPr="00B60AA6" w:rsidRDefault="009E630C" w:rsidP="009E630C">
            <w:pPr>
              <w:keepNext/>
              <w:keepLines/>
              <w:spacing w:after="0"/>
              <w:jc w:val="center"/>
              <w:rPr>
                <w:rFonts w:ascii="Arial" w:hAnsi="Arial"/>
                <w:b/>
                <w:sz w:val="18"/>
                <w:lang w:eastAsia="zh-CN"/>
              </w:rPr>
            </w:pPr>
            <w:r w:rsidRPr="00B60AA6">
              <w:rPr>
                <w:rFonts w:ascii="Arial" w:hAnsi="Arial" w:cs="Arial"/>
                <w:b/>
                <w:sz w:val="18"/>
                <w:lang w:eastAsia="zh-CN"/>
              </w:rPr>
              <w:t>[TBD]</w:t>
            </w:r>
          </w:p>
        </w:tc>
      </w:tr>
    </w:tbl>
    <w:p w14:paraId="3AB1A386" w14:textId="15364B4F" w:rsidR="001A2984" w:rsidRPr="00B60AA6" w:rsidRDefault="001A2984" w:rsidP="009C5FF5">
      <w:pPr>
        <w:rPr>
          <w:b/>
          <w:lang w:val="en-US" w:eastAsia="zh-CN"/>
        </w:rPr>
      </w:pPr>
    </w:p>
    <w:p w14:paraId="5EF3D0AB" w14:textId="246029C8" w:rsidR="009E630C" w:rsidRPr="00B60AA6" w:rsidRDefault="009E630C" w:rsidP="009C5FF5">
      <w:pPr>
        <w:rPr>
          <w:b/>
          <w:lang w:val="en-US" w:eastAsia="zh-CN"/>
        </w:rPr>
      </w:pPr>
      <w:r w:rsidRPr="00B60AA6">
        <w:rPr>
          <w:rFonts w:hint="eastAsia"/>
          <w:b/>
          <w:lang w:val="en-US" w:eastAsia="zh-CN"/>
        </w:rPr>
        <w:t>F</w:t>
      </w:r>
      <w:r w:rsidRPr="00B60AA6">
        <w:rPr>
          <w:b/>
          <w:lang w:val="en-US" w:eastAsia="zh-CN"/>
        </w:rPr>
        <w:t>or TDD</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238"/>
        <w:gridCol w:w="1136"/>
        <w:gridCol w:w="1176"/>
        <w:gridCol w:w="894"/>
        <w:gridCol w:w="1267"/>
        <w:gridCol w:w="1366"/>
        <w:gridCol w:w="1176"/>
        <w:gridCol w:w="818"/>
      </w:tblGrid>
      <w:tr w:rsidR="009E630C" w:rsidRPr="00B60AA6" w14:paraId="72439B3D" w14:textId="77777777" w:rsidTr="009E630C">
        <w:trPr>
          <w:trHeight w:val="347"/>
          <w:jc w:val="center"/>
        </w:trPr>
        <w:tc>
          <w:tcPr>
            <w:tcW w:w="333" w:type="pct"/>
            <w:vMerge w:val="restart"/>
            <w:shd w:val="clear" w:color="auto" w:fill="FFFFFF"/>
            <w:vAlign w:val="center"/>
          </w:tcPr>
          <w:p w14:paraId="37829589" w14:textId="77777777" w:rsidR="009E630C" w:rsidRPr="00B60AA6" w:rsidRDefault="009E630C" w:rsidP="00BE7A4A">
            <w:pPr>
              <w:keepNext/>
              <w:keepLines/>
              <w:spacing w:after="0"/>
              <w:jc w:val="center"/>
              <w:rPr>
                <w:rFonts w:ascii="Arial" w:hAnsi="Arial"/>
                <w:b/>
                <w:sz w:val="18"/>
              </w:rPr>
            </w:pPr>
            <w:r w:rsidRPr="00B60AA6">
              <w:rPr>
                <w:rFonts w:ascii="Arial" w:hAnsi="Arial"/>
                <w:b/>
                <w:sz w:val="18"/>
              </w:rPr>
              <w:t>Test num.</w:t>
            </w:r>
          </w:p>
        </w:tc>
        <w:tc>
          <w:tcPr>
            <w:tcW w:w="637" w:type="pct"/>
            <w:vMerge w:val="restart"/>
            <w:shd w:val="clear" w:color="auto" w:fill="FFFFFF"/>
            <w:vAlign w:val="center"/>
          </w:tcPr>
          <w:p w14:paraId="27AF8A07" w14:textId="77777777" w:rsidR="009E630C" w:rsidRPr="00B60AA6" w:rsidRDefault="009E630C" w:rsidP="00BE7A4A">
            <w:pPr>
              <w:keepNext/>
              <w:keepLines/>
              <w:spacing w:after="0"/>
              <w:jc w:val="center"/>
              <w:rPr>
                <w:rFonts w:ascii="Arial" w:hAnsi="Arial"/>
                <w:b/>
                <w:sz w:val="18"/>
              </w:rPr>
            </w:pPr>
            <w:r w:rsidRPr="00B60AA6">
              <w:rPr>
                <w:rFonts w:ascii="Arial" w:hAnsi="Arial"/>
                <w:b/>
                <w:sz w:val="18"/>
              </w:rPr>
              <w:t>Reference</w:t>
            </w:r>
            <w:r w:rsidRPr="00B60AA6">
              <w:rPr>
                <w:rFonts w:ascii="Arial" w:hAnsi="Arial" w:hint="eastAsia"/>
                <w:b/>
                <w:sz w:val="18"/>
              </w:rPr>
              <w:t xml:space="preserve"> </w:t>
            </w:r>
            <w:r w:rsidRPr="00B60AA6">
              <w:rPr>
                <w:rFonts w:ascii="Arial" w:hAnsi="Arial"/>
                <w:b/>
                <w:sz w:val="18"/>
              </w:rPr>
              <w:t>channel</w:t>
            </w:r>
          </w:p>
        </w:tc>
        <w:tc>
          <w:tcPr>
            <w:tcW w:w="584" w:type="pct"/>
            <w:vMerge w:val="restart"/>
            <w:shd w:val="clear" w:color="auto" w:fill="FFFFFF"/>
            <w:vAlign w:val="center"/>
          </w:tcPr>
          <w:p w14:paraId="144EFF8B" w14:textId="77777777" w:rsidR="009E630C" w:rsidRPr="00B60AA6" w:rsidRDefault="009E630C" w:rsidP="00BE7A4A">
            <w:pPr>
              <w:keepNext/>
              <w:keepLines/>
              <w:spacing w:after="0"/>
              <w:jc w:val="center"/>
              <w:rPr>
                <w:rFonts w:ascii="Arial" w:hAnsi="Arial"/>
                <w:b/>
                <w:sz w:val="18"/>
              </w:rPr>
            </w:pPr>
            <w:r w:rsidRPr="00B60AA6">
              <w:rPr>
                <w:rFonts w:ascii="Arial" w:hAnsi="Arial"/>
                <w:b/>
                <w:sz w:val="18"/>
              </w:rPr>
              <w:t>Bandwidth (MHz) / Subcarrier spacing (kHz)</w:t>
            </w:r>
          </w:p>
        </w:tc>
        <w:tc>
          <w:tcPr>
            <w:tcW w:w="605" w:type="pct"/>
            <w:vMerge w:val="restart"/>
            <w:shd w:val="clear" w:color="auto" w:fill="FFFFFF"/>
            <w:vAlign w:val="center"/>
          </w:tcPr>
          <w:p w14:paraId="35AE3889" w14:textId="77777777" w:rsidR="009E630C" w:rsidRPr="00B60AA6" w:rsidRDefault="009E630C" w:rsidP="00BE7A4A">
            <w:pPr>
              <w:keepNext/>
              <w:keepLines/>
              <w:spacing w:after="0"/>
              <w:jc w:val="center"/>
              <w:rPr>
                <w:rFonts w:ascii="Arial" w:hAnsi="Arial"/>
                <w:b/>
                <w:sz w:val="18"/>
                <w:lang w:eastAsia="zh-CN"/>
              </w:rPr>
            </w:pPr>
            <w:r w:rsidRPr="00B60AA6">
              <w:rPr>
                <w:rFonts w:ascii="Arial" w:hAnsi="Arial"/>
                <w:b/>
                <w:sz w:val="18"/>
              </w:rPr>
              <w:t>Modulation format</w:t>
            </w:r>
            <w:r w:rsidRPr="00B60AA6">
              <w:rPr>
                <w:rFonts w:ascii="Arial" w:hAnsi="Arial" w:hint="eastAsia"/>
                <w:b/>
                <w:sz w:val="18"/>
                <w:lang w:eastAsia="zh-CN"/>
              </w:rPr>
              <w:t xml:space="preserve"> and code rate</w:t>
            </w:r>
          </w:p>
        </w:tc>
        <w:tc>
          <w:tcPr>
            <w:tcW w:w="460" w:type="pct"/>
            <w:vMerge w:val="restart"/>
            <w:shd w:val="clear" w:color="auto" w:fill="FFFFFF"/>
            <w:vAlign w:val="center"/>
          </w:tcPr>
          <w:p w14:paraId="77BBACB8" w14:textId="77777777" w:rsidR="009E630C" w:rsidRPr="00B60AA6" w:rsidRDefault="009E630C" w:rsidP="00BE7A4A">
            <w:pPr>
              <w:keepNext/>
              <w:keepLines/>
              <w:spacing w:after="0"/>
              <w:jc w:val="center"/>
              <w:rPr>
                <w:rFonts w:ascii="Arial" w:hAnsi="Arial"/>
                <w:b/>
                <w:sz w:val="18"/>
              </w:rPr>
            </w:pPr>
            <w:r w:rsidRPr="00B60AA6">
              <w:rPr>
                <w:rFonts w:ascii="Arial" w:hAnsi="Arial"/>
                <w:b/>
                <w:sz w:val="18"/>
              </w:rPr>
              <w:t>TDD UL-DL pattern</w:t>
            </w:r>
          </w:p>
        </w:tc>
        <w:tc>
          <w:tcPr>
            <w:tcW w:w="652" w:type="pct"/>
            <w:vMerge w:val="restart"/>
            <w:shd w:val="clear" w:color="auto" w:fill="FFFFFF"/>
            <w:vAlign w:val="center"/>
          </w:tcPr>
          <w:p w14:paraId="75DDFD96" w14:textId="77777777" w:rsidR="009E630C" w:rsidRPr="00B60AA6" w:rsidRDefault="009E630C" w:rsidP="00BE7A4A">
            <w:pPr>
              <w:keepNext/>
              <w:keepLines/>
              <w:spacing w:after="0"/>
              <w:jc w:val="center"/>
              <w:rPr>
                <w:rFonts w:ascii="Arial" w:hAnsi="Arial"/>
                <w:b/>
                <w:sz w:val="18"/>
              </w:rPr>
            </w:pPr>
            <w:r w:rsidRPr="00B60AA6">
              <w:rPr>
                <w:rFonts w:ascii="Arial" w:hAnsi="Arial"/>
                <w:b/>
                <w:sz w:val="18"/>
              </w:rPr>
              <w:t>Propagation condition</w:t>
            </w:r>
          </w:p>
        </w:tc>
        <w:tc>
          <w:tcPr>
            <w:tcW w:w="703" w:type="pct"/>
            <w:vMerge w:val="restart"/>
            <w:shd w:val="clear" w:color="auto" w:fill="FFFFFF"/>
            <w:vAlign w:val="center"/>
          </w:tcPr>
          <w:p w14:paraId="60564F50" w14:textId="77777777" w:rsidR="009E630C" w:rsidRPr="00B60AA6" w:rsidRDefault="009E630C" w:rsidP="00BE7A4A">
            <w:pPr>
              <w:keepNext/>
              <w:keepLines/>
              <w:spacing w:after="0"/>
              <w:jc w:val="center"/>
              <w:rPr>
                <w:rFonts w:ascii="Arial" w:hAnsi="Arial"/>
                <w:b/>
                <w:sz w:val="18"/>
              </w:rPr>
            </w:pPr>
            <w:r w:rsidRPr="00B60AA6">
              <w:rPr>
                <w:rFonts w:ascii="Arial" w:hAnsi="Arial"/>
                <w:b/>
                <w:sz w:val="18"/>
              </w:rPr>
              <w:t>Correlation matrix and antenna configuration</w:t>
            </w:r>
          </w:p>
        </w:tc>
        <w:tc>
          <w:tcPr>
            <w:tcW w:w="1026" w:type="pct"/>
            <w:gridSpan w:val="2"/>
            <w:shd w:val="clear" w:color="auto" w:fill="FFFFFF"/>
            <w:vAlign w:val="center"/>
          </w:tcPr>
          <w:p w14:paraId="6A2D9896" w14:textId="77777777" w:rsidR="009E630C" w:rsidRPr="00B60AA6" w:rsidRDefault="009E630C" w:rsidP="00BE7A4A">
            <w:pPr>
              <w:keepNext/>
              <w:keepLines/>
              <w:spacing w:after="0"/>
              <w:jc w:val="center"/>
              <w:rPr>
                <w:rFonts w:ascii="Arial" w:hAnsi="Arial"/>
                <w:b/>
                <w:sz w:val="18"/>
              </w:rPr>
            </w:pPr>
            <w:r w:rsidRPr="00B60AA6">
              <w:rPr>
                <w:rFonts w:ascii="Arial" w:hAnsi="Arial"/>
                <w:b/>
                <w:sz w:val="18"/>
              </w:rPr>
              <w:t>Reference value</w:t>
            </w:r>
          </w:p>
        </w:tc>
      </w:tr>
      <w:tr w:rsidR="009E630C" w:rsidRPr="00B60AA6" w14:paraId="23BD4D9C" w14:textId="77777777" w:rsidTr="009E630C">
        <w:trPr>
          <w:trHeight w:val="347"/>
          <w:jc w:val="center"/>
        </w:trPr>
        <w:tc>
          <w:tcPr>
            <w:tcW w:w="333" w:type="pct"/>
            <w:vMerge/>
            <w:shd w:val="clear" w:color="auto" w:fill="FFFFFF"/>
            <w:vAlign w:val="center"/>
          </w:tcPr>
          <w:p w14:paraId="26A770D1" w14:textId="77777777" w:rsidR="009E630C" w:rsidRPr="00B60AA6" w:rsidRDefault="009E630C" w:rsidP="00BE7A4A">
            <w:pPr>
              <w:keepNext/>
              <w:keepLines/>
              <w:spacing w:after="0"/>
              <w:jc w:val="center"/>
              <w:rPr>
                <w:rFonts w:ascii="Arial" w:hAnsi="Arial"/>
                <w:b/>
                <w:sz w:val="18"/>
              </w:rPr>
            </w:pPr>
          </w:p>
        </w:tc>
        <w:tc>
          <w:tcPr>
            <w:tcW w:w="637" w:type="pct"/>
            <w:vMerge/>
            <w:shd w:val="clear" w:color="auto" w:fill="FFFFFF"/>
            <w:vAlign w:val="center"/>
          </w:tcPr>
          <w:p w14:paraId="009FCCEF" w14:textId="77777777" w:rsidR="009E630C" w:rsidRPr="00B60AA6" w:rsidRDefault="009E630C" w:rsidP="00BE7A4A">
            <w:pPr>
              <w:keepNext/>
              <w:keepLines/>
              <w:spacing w:after="0"/>
              <w:jc w:val="center"/>
              <w:rPr>
                <w:rFonts w:ascii="Arial" w:hAnsi="Arial"/>
                <w:b/>
                <w:sz w:val="18"/>
              </w:rPr>
            </w:pPr>
          </w:p>
        </w:tc>
        <w:tc>
          <w:tcPr>
            <w:tcW w:w="584" w:type="pct"/>
            <w:vMerge/>
            <w:shd w:val="clear" w:color="auto" w:fill="FFFFFF"/>
          </w:tcPr>
          <w:p w14:paraId="0D85997C" w14:textId="77777777" w:rsidR="009E630C" w:rsidRPr="00B60AA6" w:rsidRDefault="009E630C" w:rsidP="00BE7A4A">
            <w:pPr>
              <w:keepNext/>
              <w:keepLines/>
              <w:spacing w:after="0"/>
              <w:jc w:val="center"/>
              <w:rPr>
                <w:rFonts w:ascii="Arial" w:hAnsi="Arial"/>
                <w:b/>
                <w:sz w:val="18"/>
              </w:rPr>
            </w:pPr>
          </w:p>
        </w:tc>
        <w:tc>
          <w:tcPr>
            <w:tcW w:w="605" w:type="pct"/>
            <w:vMerge/>
            <w:shd w:val="clear" w:color="auto" w:fill="FFFFFF"/>
          </w:tcPr>
          <w:p w14:paraId="595DE76A" w14:textId="77777777" w:rsidR="009E630C" w:rsidRPr="00B60AA6" w:rsidRDefault="009E630C" w:rsidP="00BE7A4A">
            <w:pPr>
              <w:keepNext/>
              <w:keepLines/>
              <w:spacing w:after="0"/>
              <w:jc w:val="center"/>
              <w:rPr>
                <w:rFonts w:ascii="Arial" w:hAnsi="Arial"/>
                <w:b/>
                <w:sz w:val="18"/>
              </w:rPr>
            </w:pPr>
          </w:p>
        </w:tc>
        <w:tc>
          <w:tcPr>
            <w:tcW w:w="460" w:type="pct"/>
            <w:vMerge/>
            <w:shd w:val="clear" w:color="auto" w:fill="FFFFFF"/>
          </w:tcPr>
          <w:p w14:paraId="0283A9C9" w14:textId="77777777" w:rsidR="009E630C" w:rsidRPr="00B60AA6" w:rsidRDefault="009E630C" w:rsidP="00BE7A4A">
            <w:pPr>
              <w:keepNext/>
              <w:keepLines/>
              <w:spacing w:after="0"/>
              <w:jc w:val="center"/>
              <w:rPr>
                <w:rFonts w:ascii="Arial" w:hAnsi="Arial"/>
                <w:b/>
                <w:sz w:val="18"/>
              </w:rPr>
            </w:pPr>
          </w:p>
        </w:tc>
        <w:tc>
          <w:tcPr>
            <w:tcW w:w="652" w:type="pct"/>
            <w:vMerge/>
            <w:shd w:val="clear" w:color="auto" w:fill="FFFFFF"/>
            <w:vAlign w:val="center"/>
          </w:tcPr>
          <w:p w14:paraId="10153EC4" w14:textId="77777777" w:rsidR="009E630C" w:rsidRPr="00B60AA6" w:rsidRDefault="009E630C" w:rsidP="00BE7A4A">
            <w:pPr>
              <w:keepNext/>
              <w:keepLines/>
              <w:spacing w:after="0"/>
              <w:jc w:val="center"/>
              <w:rPr>
                <w:rFonts w:ascii="Arial" w:hAnsi="Arial"/>
                <w:b/>
                <w:sz w:val="18"/>
              </w:rPr>
            </w:pPr>
          </w:p>
        </w:tc>
        <w:tc>
          <w:tcPr>
            <w:tcW w:w="703" w:type="pct"/>
            <w:vMerge/>
            <w:shd w:val="clear" w:color="auto" w:fill="FFFFFF"/>
            <w:vAlign w:val="center"/>
          </w:tcPr>
          <w:p w14:paraId="1A15A845" w14:textId="77777777" w:rsidR="009E630C" w:rsidRPr="00B60AA6" w:rsidRDefault="009E630C" w:rsidP="00BE7A4A">
            <w:pPr>
              <w:keepNext/>
              <w:keepLines/>
              <w:spacing w:after="0"/>
              <w:jc w:val="center"/>
              <w:rPr>
                <w:rFonts w:ascii="Arial" w:hAnsi="Arial"/>
                <w:b/>
                <w:sz w:val="18"/>
              </w:rPr>
            </w:pPr>
          </w:p>
        </w:tc>
        <w:tc>
          <w:tcPr>
            <w:tcW w:w="605" w:type="pct"/>
            <w:shd w:val="clear" w:color="auto" w:fill="FFFFFF"/>
            <w:vAlign w:val="center"/>
          </w:tcPr>
          <w:p w14:paraId="4BE518FC" w14:textId="77777777" w:rsidR="009E630C" w:rsidRPr="00B60AA6" w:rsidRDefault="009E630C" w:rsidP="00BE7A4A">
            <w:pPr>
              <w:keepNext/>
              <w:keepLines/>
              <w:spacing w:after="0"/>
              <w:jc w:val="center"/>
              <w:rPr>
                <w:rFonts w:ascii="Arial" w:hAnsi="Arial"/>
                <w:b/>
                <w:sz w:val="18"/>
              </w:rPr>
            </w:pPr>
            <w:r w:rsidRPr="00B60AA6">
              <w:rPr>
                <w:rFonts w:ascii="Arial" w:hAnsi="Arial"/>
                <w:b/>
                <w:sz w:val="18"/>
              </w:rPr>
              <w:t>Fraction of maximum throughput (%)</w:t>
            </w:r>
          </w:p>
        </w:tc>
        <w:tc>
          <w:tcPr>
            <w:tcW w:w="421" w:type="pct"/>
            <w:shd w:val="clear" w:color="auto" w:fill="FFFFFF"/>
            <w:vAlign w:val="center"/>
          </w:tcPr>
          <w:p w14:paraId="2EFC650C" w14:textId="77777777" w:rsidR="009E630C" w:rsidRPr="00B60AA6" w:rsidRDefault="009E630C" w:rsidP="00BE7A4A">
            <w:pPr>
              <w:keepNext/>
              <w:keepLines/>
              <w:spacing w:after="0"/>
              <w:jc w:val="center"/>
              <w:rPr>
                <w:rFonts w:ascii="Arial" w:hAnsi="Arial"/>
                <w:b/>
                <w:sz w:val="18"/>
              </w:rPr>
            </w:pPr>
            <w:r w:rsidRPr="00B60AA6">
              <w:rPr>
                <w:rFonts w:ascii="Arial" w:hAnsi="Arial"/>
                <w:b/>
                <w:sz w:val="18"/>
              </w:rPr>
              <w:t>SNR (dB)</w:t>
            </w:r>
          </w:p>
        </w:tc>
      </w:tr>
      <w:tr w:rsidR="009E630C" w:rsidRPr="00B60AA6" w14:paraId="6DF18593" w14:textId="77777777" w:rsidTr="009E630C">
        <w:trPr>
          <w:trHeight w:val="175"/>
          <w:jc w:val="center"/>
        </w:trPr>
        <w:tc>
          <w:tcPr>
            <w:tcW w:w="333" w:type="pct"/>
            <w:shd w:val="clear" w:color="auto" w:fill="FFFFFF"/>
            <w:vAlign w:val="center"/>
          </w:tcPr>
          <w:p w14:paraId="305721C1" w14:textId="77777777" w:rsidR="009E630C" w:rsidRPr="00B60AA6" w:rsidRDefault="009E630C" w:rsidP="009E630C">
            <w:pPr>
              <w:keepNext/>
              <w:keepLines/>
              <w:spacing w:after="0"/>
              <w:jc w:val="center"/>
              <w:rPr>
                <w:rFonts w:ascii="Arial" w:hAnsi="Arial"/>
                <w:b/>
                <w:sz w:val="18"/>
                <w:lang w:eastAsia="zh-CN"/>
              </w:rPr>
            </w:pPr>
            <w:r w:rsidRPr="00B60AA6">
              <w:rPr>
                <w:rFonts w:ascii="Arial" w:hAnsi="Arial"/>
                <w:b/>
                <w:sz w:val="18"/>
              </w:rPr>
              <w:t>2-</w:t>
            </w:r>
            <w:r w:rsidRPr="00B60AA6">
              <w:rPr>
                <w:rFonts w:ascii="Arial" w:hAnsi="Arial" w:hint="eastAsia"/>
                <w:b/>
                <w:sz w:val="18"/>
                <w:lang w:eastAsia="zh-CN"/>
              </w:rPr>
              <w:t>1</w:t>
            </w:r>
          </w:p>
        </w:tc>
        <w:tc>
          <w:tcPr>
            <w:tcW w:w="637" w:type="pct"/>
            <w:shd w:val="clear" w:color="auto" w:fill="FFFFFF"/>
            <w:vAlign w:val="center"/>
          </w:tcPr>
          <w:p w14:paraId="19B6B8EA" w14:textId="77777777" w:rsidR="009E630C" w:rsidRPr="00B60AA6" w:rsidRDefault="009E630C" w:rsidP="009E630C">
            <w:pPr>
              <w:keepNext/>
              <w:keepLines/>
              <w:spacing w:after="0"/>
              <w:jc w:val="center"/>
              <w:rPr>
                <w:rFonts w:ascii="Arial" w:hAnsi="Arial"/>
                <w:b/>
                <w:sz w:val="18"/>
              </w:rPr>
            </w:pPr>
            <w:r w:rsidRPr="00B60AA6">
              <w:rPr>
                <w:rFonts w:ascii="Arial" w:hAnsi="Arial"/>
                <w:b/>
                <w:sz w:val="18"/>
              </w:rPr>
              <w:t>R.PDSCH.2-3.1 TDD</w:t>
            </w:r>
          </w:p>
        </w:tc>
        <w:tc>
          <w:tcPr>
            <w:tcW w:w="584" w:type="pct"/>
            <w:shd w:val="clear" w:color="auto" w:fill="FFFFFF"/>
            <w:vAlign w:val="center"/>
          </w:tcPr>
          <w:p w14:paraId="11E0ADA5" w14:textId="77777777" w:rsidR="009E630C" w:rsidRPr="00B60AA6" w:rsidRDefault="009E630C" w:rsidP="009E630C">
            <w:pPr>
              <w:keepNext/>
              <w:keepLines/>
              <w:spacing w:after="0"/>
              <w:jc w:val="center"/>
              <w:rPr>
                <w:rFonts w:ascii="Arial" w:hAnsi="Arial"/>
                <w:b/>
                <w:sz w:val="18"/>
              </w:rPr>
            </w:pPr>
            <w:r w:rsidRPr="00B60AA6">
              <w:rPr>
                <w:rFonts w:ascii="Arial" w:hAnsi="Arial"/>
                <w:b/>
                <w:sz w:val="18"/>
              </w:rPr>
              <w:t>40 / 30</w:t>
            </w:r>
          </w:p>
        </w:tc>
        <w:tc>
          <w:tcPr>
            <w:tcW w:w="605" w:type="pct"/>
            <w:shd w:val="clear" w:color="auto" w:fill="FFFFFF"/>
            <w:vAlign w:val="center"/>
          </w:tcPr>
          <w:p w14:paraId="7372551A" w14:textId="77777777" w:rsidR="009E630C" w:rsidRPr="00B60AA6" w:rsidRDefault="009E630C" w:rsidP="009E630C">
            <w:pPr>
              <w:keepNext/>
              <w:keepLines/>
              <w:spacing w:after="0"/>
              <w:jc w:val="center"/>
              <w:rPr>
                <w:rFonts w:ascii="Arial" w:hAnsi="Arial"/>
                <w:b/>
                <w:sz w:val="18"/>
                <w:lang w:eastAsia="zh-CN"/>
              </w:rPr>
            </w:pPr>
            <w:r w:rsidRPr="00B60AA6">
              <w:rPr>
                <w:rFonts w:ascii="Arial" w:hAnsi="Arial"/>
                <w:b/>
                <w:sz w:val="18"/>
              </w:rPr>
              <w:t xml:space="preserve">64QAM, </w:t>
            </w:r>
            <w:r w:rsidRPr="00B60AA6">
              <w:rPr>
                <w:rFonts w:ascii="Arial" w:hAnsi="Arial" w:hint="eastAsia"/>
                <w:b/>
                <w:sz w:val="18"/>
                <w:lang w:eastAsia="zh-CN"/>
              </w:rPr>
              <w:t>0.50</w:t>
            </w:r>
          </w:p>
        </w:tc>
        <w:tc>
          <w:tcPr>
            <w:tcW w:w="460" w:type="pct"/>
            <w:shd w:val="clear" w:color="auto" w:fill="FFFFFF"/>
            <w:vAlign w:val="center"/>
          </w:tcPr>
          <w:p w14:paraId="0437AF33" w14:textId="77777777" w:rsidR="009E630C" w:rsidRPr="00B60AA6" w:rsidRDefault="009E630C" w:rsidP="009E630C">
            <w:pPr>
              <w:keepNext/>
              <w:keepLines/>
              <w:spacing w:after="0"/>
              <w:jc w:val="center"/>
              <w:rPr>
                <w:rFonts w:ascii="Arial" w:hAnsi="Arial"/>
                <w:b/>
                <w:sz w:val="18"/>
              </w:rPr>
            </w:pPr>
            <w:r w:rsidRPr="00B60AA6">
              <w:rPr>
                <w:rFonts w:ascii="Arial" w:hAnsi="Arial"/>
                <w:b/>
                <w:sz w:val="18"/>
              </w:rPr>
              <w:t>FR1.30-1</w:t>
            </w:r>
          </w:p>
        </w:tc>
        <w:tc>
          <w:tcPr>
            <w:tcW w:w="652" w:type="pct"/>
            <w:shd w:val="clear" w:color="auto" w:fill="FFFFFF"/>
            <w:vAlign w:val="center"/>
          </w:tcPr>
          <w:p w14:paraId="6748E89A" w14:textId="77777777" w:rsidR="009E630C" w:rsidRPr="00B60AA6" w:rsidRDefault="009E630C" w:rsidP="009E630C">
            <w:pPr>
              <w:keepNext/>
              <w:keepLines/>
              <w:spacing w:after="0"/>
              <w:jc w:val="center"/>
              <w:rPr>
                <w:rFonts w:ascii="Arial" w:hAnsi="Arial"/>
                <w:b/>
                <w:sz w:val="18"/>
              </w:rPr>
            </w:pPr>
            <w:r w:rsidRPr="00B60AA6">
              <w:rPr>
                <w:rFonts w:ascii="Arial" w:hAnsi="Arial"/>
                <w:b/>
                <w:sz w:val="18"/>
              </w:rPr>
              <w:t>TDLA30-10</w:t>
            </w:r>
          </w:p>
        </w:tc>
        <w:tc>
          <w:tcPr>
            <w:tcW w:w="703" w:type="pct"/>
            <w:shd w:val="clear" w:color="auto" w:fill="FFFFFF"/>
            <w:vAlign w:val="center"/>
          </w:tcPr>
          <w:p w14:paraId="73105B2C" w14:textId="77777777" w:rsidR="009E630C" w:rsidRPr="00B60AA6" w:rsidRDefault="009E630C" w:rsidP="009E630C">
            <w:pPr>
              <w:keepNext/>
              <w:keepLines/>
              <w:spacing w:after="0"/>
              <w:jc w:val="center"/>
              <w:rPr>
                <w:rFonts w:ascii="Arial" w:hAnsi="Arial"/>
                <w:b/>
                <w:sz w:val="18"/>
              </w:rPr>
            </w:pPr>
            <w:r w:rsidRPr="00B60AA6">
              <w:rPr>
                <w:rFonts w:ascii="Arial" w:hAnsi="Arial"/>
                <w:b/>
                <w:sz w:val="18"/>
              </w:rPr>
              <w:t>2x2, ULA Low</w:t>
            </w:r>
          </w:p>
        </w:tc>
        <w:tc>
          <w:tcPr>
            <w:tcW w:w="605" w:type="pct"/>
            <w:shd w:val="clear" w:color="auto" w:fill="FFFFFF"/>
            <w:vAlign w:val="center"/>
          </w:tcPr>
          <w:p w14:paraId="55869128" w14:textId="77777777" w:rsidR="009E630C" w:rsidRPr="00B60AA6" w:rsidRDefault="009E630C" w:rsidP="009E630C">
            <w:pPr>
              <w:keepNext/>
              <w:keepLines/>
              <w:spacing w:after="0"/>
              <w:jc w:val="center"/>
              <w:rPr>
                <w:rFonts w:ascii="Arial" w:hAnsi="Arial"/>
                <w:b/>
                <w:sz w:val="18"/>
              </w:rPr>
            </w:pPr>
            <w:r w:rsidRPr="00B60AA6">
              <w:rPr>
                <w:rFonts w:ascii="Arial" w:hAnsi="Arial"/>
                <w:b/>
                <w:sz w:val="18"/>
              </w:rPr>
              <w:t>70</w:t>
            </w:r>
          </w:p>
        </w:tc>
        <w:tc>
          <w:tcPr>
            <w:tcW w:w="421" w:type="pct"/>
            <w:shd w:val="clear" w:color="auto" w:fill="FFFFFF"/>
            <w:vAlign w:val="center"/>
          </w:tcPr>
          <w:p w14:paraId="267B9435" w14:textId="434DBEFC" w:rsidR="009E630C" w:rsidRPr="00B60AA6" w:rsidRDefault="009E630C" w:rsidP="009E630C">
            <w:pPr>
              <w:keepNext/>
              <w:keepLines/>
              <w:spacing w:after="0"/>
              <w:jc w:val="center"/>
              <w:rPr>
                <w:rFonts w:ascii="Arial" w:hAnsi="Arial"/>
                <w:b/>
                <w:sz w:val="18"/>
                <w:lang w:eastAsia="zh-CN"/>
              </w:rPr>
            </w:pPr>
            <w:r w:rsidRPr="00B60AA6">
              <w:rPr>
                <w:rFonts w:ascii="Arial" w:hAnsi="Arial" w:cs="Arial"/>
                <w:b/>
                <w:sz w:val="18"/>
                <w:lang w:eastAsia="zh-CN"/>
              </w:rPr>
              <w:t>[TBD]</w:t>
            </w:r>
          </w:p>
        </w:tc>
      </w:tr>
      <w:tr w:rsidR="009E630C" w:rsidRPr="00B60AA6" w14:paraId="06FAD1FB" w14:textId="77777777" w:rsidTr="009E630C">
        <w:trPr>
          <w:trHeight w:val="175"/>
          <w:jc w:val="center"/>
        </w:trPr>
        <w:tc>
          <w:tcPr>
            <w:tcW w:w="333" w:type="pct"/>
            <w:shd w:val="clear" w:color="auto" w:fill="FFFFFF"/>
            <w:vAlign w:val="center"/>
          </w:tcPr>
          <w:p w14:paraId="659E4DD0" w14:textId="428BD7DB" w:rsidR="009E630C" w:rsidRPr="00B60AA6" w:rsidRDefault="009E630C" w:rsidP="009E630C">
            <w:pPr>
              <w:keepNext/>
              <w:keepLines/>
              <w:spacing w:after="0"/>
              <w:jc w:val="center"/>
              <w:rPr>
                <w:rFonts w:ascii="Arial" w:hAnsi="Arial"/>
                <w:b/>
                <w:sz w:val="18"/>
                <w:lang w:eastAsia="zh-CN"/>
              </w:rPr>
            </w:pPr>
            <w:r w:rsidRPr="00B60AA6">
              <w:rPr>
                <w:rFonts w:ascii="Arial" w:hAnsi="Arial" w:cs="Arial"/>
                <w:b/>
                <w:sz w:val="18"/>
              </w:rPr>
              <w:t>4</w:t>
            </w:r>
            <w:r w:rsidRPr="00B60AA6">
              <w:rPr>
                <w:rFonts w:ascii="Arial" w:hAnsi="Arial" w:cs="Arial" w:hint="eastAsia"/>
                <w:b/>
                <w:sz w:val="18"/>
              </w:rPr>
              <w:t>-1</w:t>
            </w:r>
          </w:p>
        </w:tc>
        <w:tc>
          <w:tcPr>
            <w:tcW w:w="637" w:type="pct"/>
            <w:shd w:val="clear" w:color="auto" w:fill="FFFFFF"/>
            <w:vAlign w:val="center"/>
          </w:tcPr>
          <w:p w14:paraId="051C16AF" w14:textId="09E4BDB6" w:rsidR="009E630C" w:rsidRPr="00B60AA6" w:rsidRDefault="009E630C" w:rsidP="009E630C">
            <w:pPr>
              <w:keepNext/>
              <w:keepLines/>
              <w:spacing w:after="0"/>
              <w:jc w:val="center"/>
              <w:rPr>
                <w:rFonts w:ascii="Arial" w:hAnsi="Arial"/>
                <w:b/>
                <w:sz w:val="18"/>
              </w:rPr>
            </w:pPr>
            <w:r w:rsidRPr="00B60AA6">
              <w:rPr>
                <w:rFonts w:ascii="Arial" w:hAnsi="Arial" w:cs="Arial"/>
                <w:b/>
                <w:sz w:val="18"/>
              </w:rPr>
              <w:t>R.PDSCH.2-2.4 TDD</w:t>
            </w:r>
          </w:p>
        </w:tc>
        <w:tc>
          <w:tcPr>
            <w:tcW w:w="584" w:type="pct"/>
            <w:shd w:val="clear" w:color="auto" w:fill="FFFFFF"/>
            <w:vAlign w:val="center"/>
          </w:tcPr>
          <w:p w14:paraId="219EDD31" w14:textId="274E97BB" w:rsidR="009E630C" w:rsidRPr="00B60AA6" w:rsidRDefault="009E630C" w:rsidP="009E630C">
            <w:pPr>
              <w:keepNext/>
              <w:keepLines/>
              <w:spacing w:after="0"/>
              <w:jc w:val="center"/>
              <w:rPr>
                <w:rFonts w:ascii="Arial" w:hAnsi="Arial"/>
                <w:b/>
                <w:sz w:val="18"/>
              </w:rPr>
            </w:pPr>
            <w:r w:rsidRPr="00B60AA6">
              <w:rPr>
                <w:rFonts w:ascii="Arial" w:hAnsi="Arial"/>
                <w:b/>
                <w:sz w:val="18"/>
              </w:rPr>
              <w:t>40 / 30</w:t>
            </w:r>
          </w:p>
        </w:tc>
        <w:tc>
          <w:tcPr>
            <w:tcW w:w="605" w:type="pct"/>
            <w:shd w:val="clear" w:color="auto" w:fill="FFFFFF"/>
            <w:vAlign w:val="center"/>
          </w:tcPr>
          <w:p w14:paraId="66985B51" w14:textId="0D1FA5A5" w:rsidR="009E630C" w:rsidRPr="00B60AA6" w:rsidRDefault="009E630C" w:rsidP="009E630C">
            <w:pPr>
              <w:keepNext/>
              <w:keepLines/>
              <w:spacing w:after="0"/>
              <w:jc w:val="center"/>
              <w:rPr>
                <w:rFonts w:ascii="Arial" w:hAnsi="Arial"/>
                <w:b/>
                <w:sz w:val="18"/>
                <w:lang w:eastAsia="zh-CN"/>
              </w:rPr>
            </w:pPr>
            <w:r w:rsidRPr="00B60AA6">
              <w:rPr>
                <w:rFonts w:ascii="Arial" w:hAnsi="Arial"/>
                <w:b/>
                <w:sz w:val="18"/>
              </w:rPr>
              <w:t>16QAM, 0.48</w:t>
            </w:r>
          </w:p>
        </w:tc>
        <w:tc>
          <w:tcPr>
            <w:tcW w:w="460" w:type="pct"/>
            <w:shd w:val="clear" w:color="auto" w:fill="FFFFFF"/>
            <w:vAlign w:val="center"/>
          </w:tcPr>
          <w:p w14:paraId="7DF42D4E" w14:textId="12227413" w:rsidR="009E630C" w:rsidRPr="00B60AA6" w:rsidRDefault="009E630C" w:rsidP="009E630C">
            <w:pPr>
              <w:keepNext/>
              <w:keepLines/>
              <w:spacing w:after="0"/>
              <w:jc w:val="center"/>
              <w:rPr>
                <w:rFonts w:ascii="Arial" w:hAnsi="Arial"/>
                <w:b/>
                <w:sz w:val="18"/>
                <w:lang w:eastAsia="zh-CN"/>
              </w:rPr>
            </w:pPr>
            <w:r w:rsidRPr="00B60AA6">
              <w:rPr>
                <w:rFonts w:ascii="Arial" w:hAnsi="Arial"/>
                <w:b/>
                <w:sz w:val="18"/>
              </w:rPr>
              <w:t>FR1.30-1</w:t>
            </w:r>
          </w:p>
        </w:tc>
        <w:tc>
          <w:tcPr>
            <w:tcW w:w="652" w:type="pct"/>
            <w:shd w:val="clear" w:color="auto" w:fill="FFFFFF"/>
            <w:vAlign w:val="center"/>
          </w:tcPr>
          <w:p w14:paraId="1B7B0558" w14:textId="4ECBBB2B" w:rsidR="009E630C" w:rsidRPr="00B60AA6" w:rsidRDefault="009E630C" w:rsidP="009E630C">
            <w:pPr>
              <w:keepNext/>
              <w:keepLines/>
              <w:spacing w:after="0"/>
              <w:jc w:val="center"/>
              <w:rPr>
                <w:rFonts w:ascii="Arial" w:hAnsi="Arial"/>
                <w:b/>
                <w:sz w:val="18"/>
              </w:rPr>
            </w:pPr>
            <w:r w:rsidRPr="00B60AA6">
              <w:rPr>
                <w:rFonts w:ascii="Arial" w:hAnsi="Arial" w:cs="Arial"/>
                <w:b/>
                <w:sz w:val="18"/>
              </w:rPr>
              <w:t>TDLA30-10</w:t>
            </w:r>
          </w:p>
        </w:tc>
        <w:tc>
          <w:tcPr>
            <w:tcW w:w="703" w:type="pct"/>
            <w:shd w:val="clear" w:color="auto" w:fill="FFFFFF"/>
            <w:vAlign w:val="center"/>
          </w:tcPr>
          <w:p w14:paraId="5988CC1F" w14:textId="78D83849" w:rsidR="009E630C" w:rsidRPr="00B60AA6" w:rsidRDefault="009E630C" w:rsidP="009E630C">
            <w:pPr>
              <w:keepNext/>
              <w:keepLines/>
              <w:spacing w:after="0"/>
              <w:jc w:val="center"/>
              <w:rPr>
                <w:rFonts w:ascii="Arial" w:hAnsi="Arial"/>
                <w:b/>
                <w:sz w:val="18"/>
              </w:rPr>
            </w:pPr>
            <w:r w:rsidRPr="00B60AA6">
              <w:rPr>
                <w:rFonts w:ascii="Arial" w:hAnsi="Arial" w:cs="Arial"/>
                <w:b/>
                <w:sz w:val="18"/>
              </w:rPr>
              <w:t>4x4, ULA Low</w:t>
            </w:r>
          </w:p>
        </w:tc>
        <w:tc>
          <w:tcPr>
            <w:tcW w:w="605" w:type="pct"/>
            <w:shd w:val="clear" w:color="auto" w:fill="FFFFFF"/>
            <w:vAlign w:val="center"/>
          </w:tcPr>
          <w:p w14:paraId="700BA237" w14:textId="19F4364B" w:rsidR="009E630C" w:rsidRPr="00B60AA6" w:rsidRDefault="009E630C" w:rsidP="009E630C">
            <w:pPr>
              <w:keepNext/>
              <w:keepLines/>
              <w:spacing w:after="0"/>
              <w:jc w:val="center"/>
              <w:rPr>
                <w:rFonts w:ascii="Arial" w:hAnsi="Arial"/>
                <w:b/>
                <w:sz w:val="18"/>
              </w:rPr>
            </w:pPr>
            <w:r w:rsidRPr="00B60AA6">
              <w:rPr>
                <w:rFonts w:ascii="Arial" w:hAnsi="Arial" w:cs="Arial"/>
                <w:b/>
                <w:sz w:val="18"/>
              </w:rPr>
              <w:t>70</w:t>
            </w:r>
          </w:p>
        </w:tc>
        <w:tc>
          <w:tcPr>
            <w:tcW w:w="421" w:type="pct"/>
            <w:shd w:val="clear" w:color="auto" w:fill="FFFFFF"/>
            <w:vAlign w:val="center"/>
          </w:tcPr>
          <w:p w14:paraId="095B19D6" w14:textId="3A759180" w:rsidR="009E630C" w:rsidRPr="00B60AA6" w:rsidRDefault="009E630C" w:rsidP="009E630C">
            <w:pPr>
              <w:keepNext/>
              <w:keepLines/>
              <w:spacing w:after="0"/>
              <w:jc w:val="center"/>
              <w:rPr>
                <w:rFonts w:ascii="Arial" w:hAnsi="Arial"/>
                <w:b/>
                <w:sz w:val="18"/>
                <w:lang w:eastAsia="zh-CN"/>
              </w:rPr>
            </w:pPr>
            <w:r w:rsidRPr="00B60AA6">
              <w:rPr>
                <w:rFonts w:ascii="Arial" w:hAnsi="Arial" w:cs="Arial"/>
                <w:b/>
                <w:sz w:val="18"/>
                <w:lang w:eastAsia="zh-CN"/>
              </w:rPr>
              <w:t>[TBD]</w:t>
            </w:r>
          </w:p>
        </w:tc>
      </w:tr>
    </w:tbl>
    <w:p w14:paraId="33675404" w14:textId="1F69EA50" w:rsidR="000D69AE" w:rsidRPr="00B60AA6" w:rsidRDefault="00B60AA6" w:rsidP="00936BFC">
      <w:pPr>
        <w:spacing w:beforeLines="50" w:before="120"/>
        <w:jc w:val="both"/>
        <w:rPr>
          <w:b/>
          <w:lang w:val="en-US" w:eastAsia="zh-CN"/>
        </w:rPr>
      </w:pPr>
      <w:r w:rsidRPr="00B60AA6">
        <w:rPr>
          <w:rFonts w:hint="eastAsia"/>
          <w:b/>
          <w:lang w:val="en-US" w:eastAsia="zh-CN"/>
        </w:rPr>
        <w:t>P</w:t>
      </w:r>
      <w:r w:rsidRPr="00B60AA6">
        <w:rPr>
          <w:b/>
          <w:lang w:val="en-US" w:eastAsia="zh-CN"/>
        </w:rPr>
        <w:t xml:space="preserve">roposal 20: Introduce </w:t>
      </w:r>
      <w:r w:rsidRPr="00B60AA6">
        <w:rPr>
          <w:b/>
          <w:lang w:eastAsia="zh-CN"/>
        </w:rPr>
        <w:t>applicability</w:t>
      </w:r>
      <w:r w:rsidRPr="00B60AA6">
        <w:rPr>
          <w:rFonts w:eastAsiaTheme="minorEastAsia"/>
          <w:b/>
          <w:lang w:val="en-US" w:eastAsia="zh-CN"/>
        </w:rPr>
        <w:t xml:space="preserve"> rule to define that UE can skip the legacy case if UE has passed the case with the same configuration but using the new DMRS ports.</w:t>
      </w:r>
    </w:p>
    <w:p w14:paraId="169627F9" w14:textId="40374ACF" w:rsidR="00C16732" w:rsidRPr="00C16732" w:rsidRDefault="008429AD" w:rsidP="004833EC">
      <w:pPr>
        <w:pStyle w:val="1"/>
        <w:numPr>
          <w:ilvl w:val="0"/>
          <w:numId w:val="3"/>
        </w:numPr>
        <w:rPr>
          <w:rFonts w:asciiTheme="minorHAnsi" w:hAnsiTheme="minorHAnsi" w:cstheme="minorHAnsi"/>
          <w:lang w:val="en-US" w:eastAsia="zh-CN"/>
        </w:rPr>
      </w:pPr>
      <w:r w:rsidRPr="004358EC">
        <w:rPr>
          <w:rFonts w:asciiTheme="minorHAnsi" w:hAnsiTheme="minorHAnsi" w:cstheme="minorHAnsi"/>
          <w:lang w:val="en-US" w:eastAsia="zh-CN"/>
        </w:rPr>
        <w:t>Conclusion</w:t>
      </w:r>
    </w:p>
    <w:p w14:paraId="35E7FB0B" w14:textId="1F96B50E" w:rsidR="00A6734F" w:rsidRDefault="00511593" w:rsidP="00846870">
      <w:pPr>
        <w:jc w:val="both"/>
      </w:pPr>
      <w:r>
        <w:t xml:space="preserve">In </w:t>
      </w:r>
      <w:r w:rsidRPr="00511593">
        <w:rPr>
          <w:lang w:val="en-US" w:eastAsia="zh-CN"/>
        </w:rPr>
        <w:t>this</w:t>
      </w:r>
      <w:r>
        <w:t xml:space="preserve"> contribution, we provide analysis and views</w:t>
      </w:r>
      <w:r w:rsidR="00A6734F">
        <w:t xml:space="preserve"> on </w:t>
      </w:r>
      <w:r w:rsidR="00A6734F" w:rsidRPr="00A6734F">
        <w:t>UE demodulation performance and CSI requirements for Rel-18 NR MIMO enhancements for downlink and uplink</w:t>
      </w:r>
      <w:r w:rsidRPr="00511593">
        <w:t>.</w:t>
      </w:r>
      <w:r w:rsidR="00615C05">
        <w:t xml:space="preserve"> </w:t>
      </w:r>
    </w:p>
    <w:p w14:paraId="4115011E" w14:textId="57A405AB" w:rsidR="00511593" w:rsidRDefault="00615C05" w:rsidP="00846870">
      <w:pPr>
        <w:jc w:val="both"/>
      </w:pPr>
      <w:r>
        <w:t xml:space="preserve">The </w:t>
      </w:r>
      <w:r w:rsidR="00BE7A4A">
        <w:t xml:space="preserve">observations and </w:t>
      </w:r>
      <w:r>
        <w:t>proposals could be summarized as:</w:t>
      </w:r>
    </w:p>
    <w:p w14:paraId="4A7A6004" w14:textId="77777777" w:rsidR="00BE7A4A" w:rsidRPr="00634CAB" w:rsidRDefault="00BE7A4A" w:rsidP="00BE7A4A">
      <w:pPr>
        <w:spacing w:beforeLines="50" w:before="120"/>
        <w:jc w:val="both"/>
        <w:rPr>
          <w:b/>
          <w:lang w:eastAsia="zh-CN"/>
        </w:rPr>
      </w:pPr>
      <w:r w:rsidRPr="00DF6F69">
        <w:rPr>
          <w:b/>
          <w:lang w:eastAsia="zh-CN"/>
        </w:rPr>
        <w:t xml:space="preserve">Observation 1: </w:t>
      </w:r>
      <w:r>
        <w:rPr>
          <w:b/>
          <w:lang w:eastAsia="zh-CN"/>
        </w:rPr>
        <w:t>From 38.214 description, i</w:t>
      </w:r>
      <w:r w:rsidRPr="00DF6F69">
        <w:rPr>
          <w:b/>
          <w:lang w:eastAsia="zh-CN"/>
        </w:rPr>
        <w:t>f UE has the capability to support ‘typeII-Doppler-r18’, it is assumed that this UE could support UE-side CSI prediction.</w:t>
      </w:r>
      <w:r>
        <w:rPr>
          <w:b/>
          <w:lang w:eastAsia="zh-CN"/>
        </w:rPr>
        <w:t xml:space="preserve"> Several potential processing in UE chipset may be introduced including perform channel estimation based on multiple CSI-RS resources, perform channel prediction for N4 occasions in the future, etc.</w:t>
      </w:r>
    </w:p>
    <w:p w14:paraId="6005414C" w14:textId="77777777" w:rsidR="00BE7A4A" w:rsidRPr="009F3A7C" w:rsidRDefault="00BE7A4A" w:rsidP="00BE7A4A">
      <w:pPr>
        <w:jc w:val="both"/>
        <w:rPr>
          <w:lang w:eastAsia="zh-CN"/>
        </w:rPr>
      </w:pPr>
      <w:r w:rsidRPr="00B176C1">
        <w:rPr>
          <w:b/>
          <w:lang w:eastAsia="zh-CN"/>
        </w:rPr>
        <w:t xml:space="preserve">Observation 2: Due to the channel coherence time window restriction, current TDD PMI reporting test case for </w:t>
      </w:r>
      <w:r w:rsidRPr="00B176C1">
        <w:rPr>
          <w:b/>
          <w:lang w:val="en-US"/>
        </w:rPr>
        <w:t xml:space="preserve">typeII-r16 codebook will get obvious performance </w:t>
      </w:r>
      <w:r w:rsidRPr="00B176C1">
        <w:rPr>
          <w:b/>
          <w:lang w:val="sv-SE" w:eastAsia="zh-CN"/>
        </w:rPr>
        <w:t>degradation for medium/high UE speed with more than 100Hz maximum Doppler shift.</w:t>
      </w:r>
    </w:p>
    <w:p w14:paraId="01137376" w14:textId="77777777" w:rsidR="00BE7A4A" w:rsidRPr="009F3A7C" w:rsidRDefault="00BE7A4A" w:rsidP="00BE7A4A">
      <w:pPr>
        <w:jc w:val="both"/>
        <w:rPr>
          <w:lang w:eastAsia="zh-CN"/>
        </w:rPr>
      </w:pPr>
      <w:r w:rsidRPr="00B176C1">
        <w:rPr>
          <w:b/>
          <w:lang w:eastAsia="zh-CN"/>
        </w:rPr>
        <w:t xml:space="preserve">Observation </w:t>
      </w:r>
      <w:r>
        <w:rPr>
          <w:b/>
          <w:lang w:eastAsia="zh-CN"/>
        </w:rPr>
        <w:t>3</w:t>
      </w:r>
      <w:r w:rsidRPr="00B176C1">
        <w:rPr>
          <w:b/>
          <w:lang w:eastAsia="zh-CN"/>
        </w:rPr>
        <w:t xml:space="preserve">: Due to the channel coherence time window </w:t>
      </w:r>
      <w:r>
        <w:rPr>
          <w:b/>
          <w:lang w:eastAsia="zh-CN"/>
        </w:rPr>
        <w:t xml:space="preserve">duration and predicted PMI theory in </w:t>
      </w:r>
      <w:r w:rsidRPr="002E153C">
        <w:rPr>
          <w:rFonts w:hint="eastAsia"/>
          <w:b/>
          <w:lang w:eastAsia="zh-CN"/>
        </w:rPr>
        <w:t>T</w:t>
      </w:r>
      <w:r w:rsidRPr="002E153C">
        <w:rPr>
          <w:b/>
          <w:lang w:eastAsia="zh-CN"/>
        </w:rPr>
        <w:t xml:space="preserve">ypeII-Doppler-r18 </w:t>
      </w:r>
      <w:r w:rsidRPr="002E153C">
        <w:rPr>
          <w:b/>
          <w:lang w:val="en-US"/>
        </w:rPr>
        <w:t>codebook</w:t>
      </w:r>
      <w:r>
        <w:rPr>
          <w:b/>
          <w:lang w:val="en-US" w:eastAsia="zh-CN"/>
        </w:rPr>
        <w:t xml:space="preserve"> definition</w:t>
      </w:r>
      <w:r w:rsidRPr="00B176C1">
        <w:rPr>
          <w:b/>
          <w:lang w:eastAsia="zh-CN"/>
        </w:rPr>
        <w:t xml:space="preserve">, </w:t>
      </w:r>
      <w:r w:rsidRPr="002E153C">
        <w:rPr>
          <w:b/>
          <w:lang w:eastAsia="zh-CN"/>
        </w:rPr>
        <w:t>TDD PMI reporting test case for TypeII-Doppler-r18 codebook should get good performance for medium/high UE speed with more than 100Hz maximum Doppler shift.</w:t>
      </w:r>
    </w:p>
    <w:p w14:paraId="643EB7F7" w14:textId="77777777" w:rsidR="00BE7A4A" w:rsidRDefault="00BE7A4A" w:rsidP="00BE7A4A">
      <w:pPr>
        <w:spacing w:after="60"/>
        <w:jc w:val="both"/>
        <w:rPr>
          <w:b/>
          <w:lang w:val="en-US" w:eastAsia="zh-CN"/>
        </w:rPr>
      </w:pPr>
      <w:r w:rsidRPr="00241C3B">
        <w:rPr>
          <w:b/>
          <w:lang w:val="en-US" w:eastAsia="zh-CN"/>
        </w:rPr>
        <w:t xml:space="preserve">Proposal </w:t>
      </w:r>
      <w:r>
        <w:rPr>
          <w:b/>
          <w:lang w:val="en-US" w:eastAsia="zh-CN"/>
        </w:rPr>
        <w:t>1</w:t>
      </w:r>
      <w:r w:rsidRPr="00241C3B">
        <w:rPr>
          <w:b/>
          <w:lang w:val="en-US" w:eastAsia="zh-CN"/>
        </w:rPr>
        <w:t xml:space="preserve">: </w:t>
      </w:r>
      <w:r w:rsidRPr="00C3519D">
        <w:rPr>
          <w:b/>
          <w:lang w:val="en-US" w:eastAsia="zh-CN"/>
        </w:rPr>
        <w:t xml:space="preserve">For </w:t>
      </w:r>
      <w:r>
        <w:rPr>
          <w:b/>
          <w:lang w:val="en-US" w:eastAsia="zh-CN"/>
        </w:rPr>
        <w:t xml:space="preserve">both FDD and </w:t>
      </w:r>
      <w:r w:rsidRPr="00C3519D">
        <w:rPr>
          <w:b/>
          <w:lang w:val="en-US" w:eastAsia="zh-CN"/>
        </w:rPr>
        <w:t>TDD case</w:t>
      </w:r>
      <w:r>
        <w:rPr>
          <w:b/>
          <w:lang w:val="en-US" w:eastAsia="zh-CN"/>
        </w:rPr>
        <w:t>s</w:t>
      </w:r>
      <w:r w:rsidRPr="00C3519D">
        <w:rPr>
          <w:b/>
          <w:lang w:val="en-US" w:eastAsia="zh-CN"/>
        </w:rPr>
        <w:t xml:space="preserve"> with TypeII-Doppler-r18 codebook</w:t>
      </w:r>
      <w:r>
        <w:rPr>
          <w:b/>
          <w:lang w:val="en-US" w:eastAsia="zh-CN"/>
        </w:rPr>
        <w:t>,</w:t>
      </w:r>
      <w:r w:rsidRPr="00C3519D">
        <w:rPr>
          <w:b/>
          <w:lang w:val="en-US" w:eastAsia="zh-CN"/>
        </w:rPr>
        <w:t xml:space="preserve"> </w:t>
      </w:r>
      <w:r>
        <w:rPr>
          <w:b/>
          <w:lang w:val="en-US" w:eastAsia="zh-CN"/>
        </w:rPr>
        <w:t>use aperiodic CSI-RS resources configuration with settings as</w:t>
      </w:r>
    </w:p>
    <w:p w14:paraId="55247C9C" w14:textId="77777777" w:rsidR="00BE7A4A" w:rsidRPr="00E00A8B" w:rsidRDefault="00BE7A4A" w:rsidP="004833EC">
      <w:pPr>
        <w:pStyle w:val="aff8"/>
        <w:numPr>
          <w:ilvl w:val="0"/>
          <w:numId w:val="8"/>
        </w:numPr>
        <w:spacing w:after="60"/>
        <w:ind w:leftChars="500" w:left="1420" w:firstLineChars="0"/>
        <w:jc w:val="both"/>
        <w:rPr>
          <w:b/>
          <w:lang w:val="en-US" w:eastAsia="zh-CN"/>
        </w:rPr>
      </w:pPr>
      <w:r w:rsidRPr="00E00A8B">
        <w:rPr>
          <w:b/>
          <w:lang w:val="en-US" w:eastAsia="zh-CN"/>
        </w:rPr>
        <w:t xml:space="preserve">The number of NZP CSI-RS resources K as </w:t>
      </w:r>
      <w:r>
        <w:rPr>
          <w:b/>
          <w:lang w:val="en-US" w:eastAsia="zh-CN"/>
        </w:rPr>
        <w:t>4</w:t>
      </w:r>
    </w:p>
    <w:p w14:paraId="73CD4C81" w14:textId="77777777" w:rsidR="00BE7A4A" w:rsidRPr="00E00A8B" w:rsidRDefault="00BE7A4A" w:rsidP="004833EC">
      <w:pPr>
        <w:pStyle w:val="aff8"/>
        <w:numPr>
          <w:ilvl w:val="0"/>
          <w:numId w:val="8"/>
        </w:numPr>
        <w:spacing w:after="60"/>
        <w:ind w:leftChars="500" w:left="1420" w:firstLineChars="0"/>
        <w:jc w:val="both"/>
        <w:rPr>
          <w:b/>
          <w:lang w:val="en-US" w:eastAsia="zh-CN"/>
        </w:rPr>
      </w:pPr>
      <w:r w:rsidRPr="00E00A8B">
        <w:rPr>
          <w:b/>
          <w:lang w:val="en-US" w:eastAsia="zh-CN"/>
        </w:rPr>
        <w:t>Separation between two consecutive CSI-RS resources m as 1</w:t>
      </w:r>
    </w:p>
    <w:p w14:paraId="25FCD6EB" w14:textId="77777777" w:rsidR="00BE7A4A" w:rsidRPr="00E00A8B" w:rsidRDefault="00BE7A4A" w:rsidP="004833EC">
      <w:pPr>
        <w:pStyle w:val="aff8"/>
        <w:numPr>
          <w:ilvl w:val="0"/>
          <w:numId w:val="8"/>
        </w:numPr>
        <w:spacing w:after="60"/>
        <w:ind w:leftChars="500" w:left="1420" w:firstLineChars="0"/>
        <w:jc w:val="both"/>
        <w:rPr>
          <w:b/>
          <w:lang w:val="en-US" w:eastAsia="zh-CN"/>
        </w:rPr>
      </w:pPr>
      <w:r w:rsidRPr="00E00A8B">
        <w:rPr>
          <w:b/>
          <w:lang w:val="en-US" w:eastAsia="zh-CN"/>
        </w:rPr>
        <w:t>Slot associated with CSI report delta as 1</w:t>
      </w:r>
    </w:p>
    <w:p w14:paraId="6FCDB821" w14:textId="77777777" w:rsidR="00BE7A4A" w:rsidRPr="00E00A8B" w:rsidRDefault="00BE7A4A" w:rsidP="004833EC">
      <w:pPr>
        <w:pStyle w:val="aff8"/>
        <w:numPr>
          <w:ilvl w:val="0"/>
          <w:numId w:val="8"/>
        </w:numPr>
        <w:ind w:leftChars="500" w:left="1420" w:firstLineChars="0"/>
        <w:jc w:val="both"/>
        <w:rPr>
          <w:b/>
          <w:lang w:val="en-US" w:eastAsia="zh-CN"/>
        </w:rPr>
      </w:pPr>
      <w:r w:rsidRPr="00E00A8B">
        <w:rPr>
          <w:b/>
          <w:lang w:val="sv-SE" w:eastAsia="zh-CN"/>
        </w:rPr>
        <w:t>The number of Doppler-/time domain (DD/TD) basis vectors N4 as 1</w:t>
      </w:r>
    </w:p>
    <w:p w14:paraId="28CBB8F2" w14:textId="77777777" w:rsidR="00BE7A4A" w:rsidRPr="00C3519D" w:rsidRDefault="00BE7A4A" w:rsidP="00BE7A4A">
      <w:pPr>
        <w:jc w:val="both"/>
        <w:rPr>
          <w:lang w:val="en-US" w:eastAsia="zh-CN"/>
        </w:rPr>
      </w:pPr>
      <w:r w:rsidRPr="00241C3B">
        <w:rPr>
          <w:b/>
          <w:lang w:val="en-US" w:eastAsia="zh-CN"/>
        </w:rPr>
        <w:t xml:space="preserve">Proposal </w:t>
      </w:r>
      <w:r>
        <w:rPr>
          <w:b/>
          <w:lang w:val="en-US" w:eastAsia="zh-CN"/>
        </w:rPr>
        <w:t>2</w:t>
      </w:r>
      <w:r w:rsidRPr="00241C3B">
        <w:rPr>
          <w:b/>
          <w:lang w:val="en-US" w:eastAsia="zh-CN"/>
        </w:rPr>
        <w:t xml:space="preserve">: </w:t>
      </w:r>
      <w:r w:rsidRPr="00C3519D">
        <w:rPr>
          <w:b/>
          <w:lang w:val="en-US" w:eastAsia="zh-CN"/>
        </w:rPr>
        <w:t xml:space="preserve">For </w:t>
      </w:r>
      <w:r>
        <w:rPr>
          <w:b/>
          <w:lang w:val="en-US" w:eastAsia="zh-CN"/>
        </w:rPr>
        <w:t xml:space="preserve">both FDD and </w:t>
      </w:r>
      <w:r w:rsidRPr="00C3519D">
        <w:rPr>
          <w:b/>
          <w:lang w:val="en-US" w:eastAsia="zh-CN"/>
        </w:rPr>
        <w:t>TDD case</w:t>
      </w:r>
      <w:r>
        <w:rPr>
          <w:b/>
          <w:lang w:val="en-US" w:eastAsia="zh-CN"/>
        </w:rPr>
        <w:t>s</w:t>
      </w:r>
      <w:r w:rsidRPr="00C3519D">
        <w:rPr>
          <w:b/>
          <w:lang w:val="en-US" w:eastAsia="zh-CN"/>
        </w:rPr>
        <w:t xml:space="preserve"> with TypeII-Doppler-r18 codebook</w:t>
      </w:r>
      <w:r>
        <w:rPr>
          <w:b/>
          <w:lang w:val="en-US" w:eastAsia="zh-CN"/>
        </w:rPr>
        <w:t xml:space="preserve"> propagation channel,</w:t>
      </w:r>
      <w:r w:rsidRPr="00C3519D">
        <w:rPr>
          <w:b/>
          <w:lang w:val="en-US" w:eastAsia="zh-CN"/>
        </w:rPr>
        <w:t xml:space="preserve"> </w:t>
      </w:r>
      <w:r>
        <w:rPr>
          <w:b/>
          <w:lang w:val="en-US" w:eastAsia="zh-CN"/>
        </w:rPr>
        <w:t>use TDLA30-100, maximum Doppler shift as 100Hz.</w:t>
      </w:r>
    </w:p>
    <w:p w14:paraId="76A0A3AE" w14:textId="77777777" w:rsidR="00BE7A4A" w:rsidRDefault="00BE7A4A" w:rsidP="00BE7A4A">
      <w:pPr>
        <w:jc w:val="both"/>
        <w:rPr>
          <w:b/>
          <w:lang w:val="en-US" w:eastAsia="zh-CN"/>
        </w:rPr>
      </w:pPr>
      <w:r w:rsidRPr="00241C3B">
        <w:rPr>
          <w:b/>
          <w:lang w:val="en-US" w:eastAsia="zh-CN"/>
        </w:rPr>
        <w:lastRenderedPageBreak/>
        <w:t xml:space="preserve">Proposal </w:t>
      </w:r>
      <w:r>
        <w:rPr>
          <w:b/>
          <w:lang w:val="en-US" w:eastAsia="zh-CN"/>
        </w:rPr>
        <w:t>3</w:t>
      </w:r>
      <w:r w:rsidRPr="00241C3B">
        <w:rPr>
          <w:b/>
          <w:lang w:val="en-US" w:eastAsia="zh-CN"/>
        </w:rPr>
        <w:t xml:space="preserve">: </w:t>
      </w:r>
      <w:r>
        <w:rPr>
          <w:b/>
          <w:lang w:val="en-US" w:eastAsia="zh-CN"/>
        </w:rPr>
        <w:t xml:space="preserve">Use the number of CSI-RS ports </w:t>
      </w:r>
      <w:r w:rsidRPr="00E60D2C">
        <w:rPr>
          <w:b/>
          <w:lang w:val="en-US" w:eastAsia="zh-CN"/>
        </w:rPr>
        <w:t xml:space="preserve">16 </w:t>
      </w:r>
      <w:r>
        <w:rPr>
          <w:b/>
          <w:lang w:val="en-US" w:eastAsia="zh-CN"/>
        </w:rPr>
        <w:t>with</w:t>
      </w:r>
      <w:r w:rsidRPr="00E60D2C">
        <w:rPr>
          <w:b/>
          <w:lang w:val="en-US" w:eastAsia="zh-CN"/>
        </w:rPr>
        <w:t xml:space="preserve"> (N1,</w:t>
      </w:r>
      <w:r>
        <w:rPr>
          <w:b/>
          <w:lang w:val="en-US" w:eastAsia="zh-CN"/>
        </w:rPr>
        <w:t xml:space="preserve"> </w:t>
      </w:r>
      <w:r w:rsidRPr="00E60D2C">
        <w:rPr>
          <w:b/>
          <w:lang w:val="en-US" w:eastAsia="zh-CN"/>
        </w:rPr>
        <w:t>N2) = (4,</w:t>
      </w:r>
      <w:r>
        <w:rPr>
          <w:b/>
          <w:lang w:val="en-US" w:eastAsia="zh-CN"/>
        </w:rPr>
        <w:t xml:space="preserve"> </w:t>
      </w:r>
      <w:r w:rsidRPr="00E60D2C">
        <w:rPr>
          <w:b/>
          <w:lang w:val="en-US" w:eastAsia="zh-CN"/>
        </w:rPr>
        <w:t>2), (O1,</w:t>
      </w:r>
      <w:r>
        <w:rPr>
          <w:b/>
          <w:lang w:val="en-US" w:eastAsia="zh-CN"/>
        </w:rPr>
        <w:t xml:space="preserve"> </w:t>
      </w:r>
      <w:r w:rsidRPr="00E60D2C">
        <w:rPr>
          <w:b/>
          <w:lang w:val="en-US" w:eastAsia="zh-CN"/>
        </w:rPr>
        <w:t>O2) = (4,</w:t>
      </w:r>
      <w:r>
        <w:rPr>
          <w:b/>
          <w:lang w:val="en-US" w:eastAsia="zh-CN"/>
        </w:rPr>
        <w:t xml:space="preserve"> </w:t>
      </w:r>
      <w:r w:rsidRPr="00E60D2C">
        <w:rPr>
          <w:b/>
          <w:lang w:val="en-US" w:eastAsia="zh-CN"/>
        </w:rPr>
        <w:t>4)</w:t>
      </w:r>
      <w:r>
        <w:rPr>
          <w:b/>
          <w:lang w:val="en-US" w:eastAsia="zh-CN"/>
        </w:rPr>
        <w:t xml:space="preserve"> as a starting point for </w:t>
      </w:r>
      <w:r w:rsidRPr="00C3519D">
        <w:rPr>
          <w:b/>
          <w:lang w:val="en-US" w:eastAsia="zh-CN"/>
        </w:rPr>
        <w:t>TypeII-Doppler-r18</w:t>
      </w:r>
      <w:r>
        <w:rPr>
          <w:b/>
          <w:lang w:val="en-US" w:eastAsia="zh-CN"/>
        </w:rPr>
        <w:t xml:space="preserve"> test.</w:t>
      </w:r>
    </w:p>
    <w:p w14:paraId="353FD247" w14:textId="77777777" w:rsidR="00BE7A4A" w:rsidRDefault="00BE7A4A" w:rsidP="00BE7A4A">
      <w:pPr>
        <w:spacing w:beforeLines="50" w:before="120"/>
        <w:jc w:val="both"/>
        <w:rPr>
          <w:b/>
          <w:lang w:val="en-US" w:eastAsia="zh-CN"/>
        </w:rPr>
      </w:pPr>
      <w:r w:rsidRPr="00241C3B">
        <w:rPr>
          <w:b/>
          <w:lang w:val="en-US" w:eastAsia="zh-CN"/>
        </w:rPr>
        <w:t xml:space="preserve">Proposal </w:t>
      </w:r>
      <w:r>
        <w:rPr>
          <w:b/>
          <w:lang w:val="en-US" w:eastAsia="zh-CN"/>
        </w:rPr>
        <w:t>4</w:t>
      </w:r>
      <w:r w:rsidRPr="00241C3B">
        <w:rPr>
          <w:b/>
          <w:lang w:val="en-US" w:eastAsia="zh-CN"/>
        </w:rPr>
        <w:t xml:space="preserve">: </w:t>
      </w:r>
      <w:r>
        <w:rPr>
          <w:b/>
          <w:lang w:val="en-US" w:eastAsia="zh-CN"/>
        </w:rPr>
        <w:t>S</w:t>
      </w:r>
      <w:r w:rsidRPr="003D03AB">
        <w:rPr>
          <w:b/>
          <w:lang w:val="en-US" w:eastAsia="zh-CN"/>
        </w:rPr>
        <w:t xml:space="preserve">et </w:t>
      </w:r>
      <w:r w:rsidRPr="002E39FA">
        <w:rPr>
          <w:b/>
          <w:i/>
          <w:lang w:val="en-US" w:eastAsia="zh-CN"/>
        </w:rPr>
        <w:t>paramCombination-Doppler-r18</w:t>
      </w:r>
      <w:r w:rsidRPr="003D03AB">
        <w:rPr>
          <w:b/>
          <w:lang w:val="en-US" w:eastAsia="zh-CN"/>
        </w:rPr>
        <w:t xml:space="preserve"> as 7 </w:t>
      </w:r>
      <w:r w:rsidRPr="006E3D42">
        <w:rPr>
          <w:b/>
          <w:lang w:val="sv-SE" w:eastAsia="zh-CN"/>
        </w:rPr>
        <w:t>(</w:t>
      </w:r>
      <m:oMath>
        <m:r>
          <m:rPr>
            <m:sty m:val="bi"/>
          </m:rPr>
          <w:rPr>
            <w:rFonts w:ascii="Cambria Math" w:hAnsi="Cambria Math"/>
            <w:lang w:val="fr-FR" w:eastAsia="fr-FR"/>
          </w:rPr>
          <m:t>L=4</m:t>
        </m:r>
      </m:oMath>
      <w:r w:rsidRPr="006E3D42">
        <w:rPr>
          <w:b/>
          <w:lang w:val="sv-SE" w:eastAsia="zh-CN"/>
        </w:rPr>
        <w:t xml:space="preserve">, </w:t>
      </w:r>
      <m:oMath>
        <m:sSub>
          <m:sSubPr>
            <m:ctrlPr>
              <w:rPr>
                <w:rFonts w:ascii="Cambria Math" w:eastAsia="Times New Roman" w:hAnsi="Cambria Math" w:cs="Calibri"/>
                <w:b/>
                <w:i/>
                <w:lang w:val="x-none"/>
              </w:rPr>
            </m:ctrlPr>
          </m:sSubPr>
          <m:e>
            <m:r>
              <m:rPr>
                <m:sty m:val="bi"/>
              </m:rPr>
              <w:rPr>
                <w:rFonts w:ascii="Cambria Math" w:eastAsia="Times New Roman" w:hAnsi="Cambria Math" w:cs="Calibri"/>
                <w:lang w:val="x-none"/>
              </w:rPr>
              <m:t>p</m:t>
            </m:r>
          </m:e>
          <m:sub>
            <m:r>
              <m:rPr>
                <m:sty m:val="bi"/>
              </m:rPr>
              <w:rPr>
                <w:rFonts w:ascii="Cambria Math" w:eastAsia="Times New Roman" w:hAnsi="Cambria Math" w:cs="Calibri"/>
                <w:lang w:val="x-none"/>
              </w:rPr>
              <m:t>υ</m:t>
            </m:r>
          </m:sub>
        </m:sSub>
        <m:r>
          <m:rPr>
            <m:sty m:val="bi"/>
          </m:rPr>
          <w:rPr>
            <w:rFonts w:ascii="Cambria Math" w:eastAsia="Times New Roman" w:hAnsi="Cambria Math" w:cs="Calibri"/>
            <w:lang w:val="x-none"/>
          </w:rPr>
          <m:t>=1/2</m:t>
        </m:r>
      </m:oMath>
      <w:r w:rsidRPr="006E3D42">
        <w:rPr>
          <w:b/>
          <w:lang w:val="sv-SE" w:eastAsia="zh-CN"/>
        </w:rPr>
        <w:t xml:space="preserve">, </w:t>
      </w:r>
      <m:oMath>
        <m:r>
          <m:rPr>
            <m:sty m:val="bi"/>
          </m:rPr>
          <w:rPr>
            <w:rFonts w:ascii="Cambria Math" w:hAnsi="Cambria Math"/>
            <w:lang w:val="fr-FR" w:eastAsia="fr-FR"/>
          </w:rPr>
          <m:t>β=1/2</m:t>
        </m:r>
      </m:oMath>
      <w:r w:rsidRPr="006E3D42">
        <w:rPr>
          <w:b/>
          <w:lang w:val="sv-SE" w:eastAsia="zh-CN"/>
        </w:rPr>
        <w:t xml:space="preserve">) </w:t>
      </w:r>
      <w:r>
        <w:rPr>
          <w:b/>
          <w:lang w:val="en-US" w:eastAsia="zh-CN"/>
        </w:rPr>
        <w:t xml:space="preserve">as a starting point for </w:t>
      </w:r>
      <w:r w:rsidRPr="00C3519D">
        <w:rPr>
          <w:b/>
          <w:lang w:val="en-US" w:eastAsia="zh-CN"/>
        </w:rPr>
        <w:t>TypeII-Doppler-r18</w:t>
      </w:r>
      <w:r w:rsidRPr="00EF4384">
        <w:rPr>
          <w:b/>
          <w:lang w:val="en-US" w:eastAsia="zh-CN"/>
        </w:rPr>
        <w:t xml:space="preserve"> test.</w:t>
      </w:r>
    </w:p>
    <w:p w14:paraId="43F6C376" w14:textId="77777777" w:rsidR="00BE7A4A" w:rsidRPr="00435D30" w:rsidRDefault="00BE7A4A" w:rsidP="00BE7A4A">
      <w:pPr>
        <w:spacing w:beforeLines="50" w:before="120"/>
        <w:jc w:val="both"/>
        <w:rPr>
          <w:b/>
          <w:lang w:val="en-US" w:eastAsia="zh-CN"/>
        </w:rPr>
      </w:pPr>
      <w:r w:rsidRPr="00241C3B">
        <w:rPr>
          <w:b/>
          <w:lang w:val="en-US" w:eastAsia="zh-CN"/>
        </w:rPr>
        <w:t xml:space="preserve">Proposal </w:t>
      </w:r>
      <w:r>
        <w:rPr>
          <w:b/>
          <w:lang w:val="en-US" w:eastAsia="zh-CN"/>
        </w:rPr>
        <w:t>5</w:t>
      </w:r>
      <w:r w:rsidRPr="00241C3B">
        <w:rPr>
          <w:b/>
          <w:lang w:val="en-US" w:eastAsia="zh-CN"/>
        </w:rPr>
        <w:t xml:space="preserve">: </w:t>
      </w:r>
      <w:r>
        <w:rPr>
          <w:b/>
          <w:lang w:val="en-US" w:eastAsia="zh-CN"/>
        </w:rPr>
        <w:t xml:space="preserve">For </w:t>
      </w:r>
      <w:r w:rsidRPr="00C3519D">
        <w:rPr>
          <w:b/>
          <w:lang w:val="en-US" w:eastAsia="zh-CN"/>
        </w:rPr>
        <w:t>TypeII-Doppler-r18</w:t>
      </w:r>
      <w:r w:rsidRPr="004918A1">
        <w:rPr>
          <w:b/>
          <w:lang w:val="en-US" w:eastAsia="zh-CN"/>
        </w:rPr>
        <w:t xml:space="preserve"> test</w:t>
      </w:r>
      <w:r>
        <w:rPr>
          <w:b/>
          <w:lang w:val="en-US" w:eastAsia="zh-CN"/>
        </w:rPr>
        <w:t>, use MCS13 (16QAM, 0.48).</w:t>
      </w:r>
    </w:p>
    <w:p w14:paraId="242C5D7E" w14:textId="77777777" w:rsidR="00BE7A4A" w:rsidRDefault="00BE7A4A" w:rsidP="00BE7A4A">
      <w:pPr>
        <w:rPr>
          <w:b/>
          <w:lang w:val="en-US" w:eastAsia="zh-CN"/>
        </w:rPr>
      </w:pPr>
      <w:r w:rsidRPr="00241C3B">
        <w:rPr>
          <w:b/>
          <w:lang w:val="en-US" w:eastAsia="zh-CN"/>
        </w:rPr>
        <w:t xml:space="preserve">Proposal </w:t>
      </w:r>
      <w:r>
        <w:rPr>
          <w:b/>
          <w:lang w:val="en-US" w:eastAsia="zh-CN"/>
        </w:rPr>
        <w:t>6</w:t>
      </w:r>
      <w:r w:rsidRPr="00241C3B">
        <w:rPr>
          <w:b/>
          <w:lang w:val="en-US" w:eastAsia="zh-CN"/>
        </w:rPr>
        <w:t xml:space="preserve">: </w:t>
      </w:r>
      <w:r>
        <w:rPr>
          <w:b/>
          <w:lang w:val="en-US" w:eastAsia="zh-CN"/>
        </w:rPr>
        <w:t xml:space="preserve">For </w:t>
      </w:r>
      <w:r w:rsidRPr="00C3519D">
        <w:rPr>
          <w:b/>
          <w:lang w:val="en-US" w:eastAsia="zh-CN"/>
        </w:rPr>
        <w:t>TypeII-Doppler-r18</w:t>
      </w:r>
      <w:r w:rsidRPr="004918A1">
        <w:rPr>
          <w:b/>
          <w:lang w:val="en-US" w:eastAsia="zh-CN"/>
        </w:rPr>
        <w:t xml:space="preserve"> test</w:t>
      </w:r>
      <w:r>
        <w:rPr>
          <w:b/>
          <w:lang w:val="en-US" w:eastAsia="zh-CN"/>
        </w:rPr>
        <w:t xml:space="preserve">, other parameters use below Table 3 </w:t>
      </w:r>
      <w:r w:rsidRPr="00EF0CEC">
        <w:rPr>
          <w:b/>
          <w:lang w:val="en-US" w:eastAsia="zh-CN"/>
        </w:rPr>
        <w:t>as same as current test parameters of Rel-16 TypeII codebook in 38.101-4.</w:t>
      </w:r>
    </w:p>
    <w:p w14:paraId="550B764D" w14:textId="77777777" w:rsidR="00BE7A4A" w:rsidRDefault="00BE7A4A" w:rsidP="00BE7A4A">
      <w:pPr>
        <w:jc w:val="center"/>
        <w:rPr>
          <w:lang w:val="en-US" w:eastAsia="zh-CN"/>
        </w:rPr>
      </w:pPr>
      <w:r w:rsidRPr="00F90D85">
        <w:rPr>
          <w:b/>
          <w:lang w:val="x-none"/>
        </w:rPr>
        <w:t xml:space="preserve">Table </w:t>
      </w:r>
      <w:r>
        <w:rPr>
          <w:b/>
          <w:lang w:val="x-none"/>
        </w:rPr>
        <w:t>3</w:t>
      </w:r>
      <w:r w:rsidRPr="00F90D85">
        <w:rPr>
          <w:b/>
          <w:lang w:val="x-none"/>
        </w:rPr>
        <w:t xml:space="preserve">: </w:t>
      </w:r>
      <w:r>
        <w:rPr>
          <w:b/>
          <w:lang w:val="x-none"/>
        </w:rPr>
        <w:t>other parameters</w:t>
      </w:r>
    </w:p>
    <w:tbl>
      <w:tblPr>
        <w:tblStyle w:val="aff7"/>
        <w:tblW w:w="0" w:type="auto"/>
        <w:tblInd w:w="1696" w:type="dxa"/>
        <w:tblLook w:val="04A0" w:firstRow="1" w:lastRow="0" w:firstColumn="1" w:lastColumn="0" w:noHBand="0" w:noVBand="1"/>
      </w:tblPr>
      <w:tblGrid>
        <w:gridCol w:w="3292"/>
        <w:gridCol w:w="3883"/>
      </w:tblGrid>
      <w:tr w:rsidR="00BE7A4A" w:rsidRPr="004540E5" w14:paraId="3278A3F0" w14:textId="77777777" w:rsidTr="00BE7A4A">
        <w:tc>
          <w:tcPr>
            <w:tcW w:w="3292" w:type="dxa"/>
          </w:tcPr>
          <w:p w14:paraId="33C64569" w14:textId="77777777" w:rsidR="00BE7A4A" w:rsidRPr="004540E5" w:rsidRDefault="00BE7A4A" w:rsidP="00BE7A4A">
            <w:pPr>
              <w:jc w:val="center"/>
              <w:rPr>
                <w:rFonts w:eastAsiaTheme="minorEastAsia"/>
                <w:b/>
                <w:lang w:val="en-US" w:eastAsia="zh-CN"/>
              </w:rPr>
            </w:pPr>
            <w:r w:rsidRPr="004540E5">
              <w:rPr>
                <w:rFonts w:eastAsiaTheme="minorEastAsia"/>
                <w:b/>
                <w:lang w:val="en-US" w:eastAsia="zh-CN"/>
              </w:rPr>
              <w:t>Parameter</w:t>
            </w:r>
          </w:p>
        </w:tc>
        <w:tc>
          <w:tcPr>
            <w:tcW w:w="0" w:type="auto"/>
          </w:tcPr>
          <w:p w14:paraId="58619407" w14:textId="77777777" w:rsidR="00BE7A4A" w:rsidRPr="004540E5" w:rsidRDefault="00BE7A4A" w:rsidP="00BE7A4A">
            <w:pPr>
              <w:jc w:val="center"/>
              <w:rPr>
                <w:rFonts w:eastAsiaTheme="minorEastAsia"/>
                <w:b/>
                <w:lang w:val="en-US" w:eastAsia="zh-CN"/>
              </w:rPr>
            </w:pPr>
            <w:r w:rsidRPr="004540E5">
              <w:rPr>
                <w:rFonts w:eastAsiaTheme="minorEastAsia" w:hint="eastAsia"/>
                <w:b/>
                <w:lang w:val="en-US" w:eastAsia="zh-CN"/>
              </w:rPr>
              <w:t>V</w:t>
            </w:r>
            <w:r w:rsidRPr="004540E5">
              <w:rPr>
                <w:rFonts w:eastAsiaTheme="minorEastAsia"/>
                <w:b/>
                <w:lang w:val="en-US" w:eastAsia="zh-CN"/>
              </w:rPr>
              <w:t>alue</w:t>
            </w:r>
          </w:p>
        </w:tc>
      </w:tr>
      <w:tr w:rsidR="00BE7A4A" w:rsidRPr="004540E5" w14:paraId="549C7CF9" w14:textId="77777777" w:rsidTr="00BE7A4A">
        <w:tc>
          <w:tcPr>
            <w:tcW w:w="3292" w:type="dxa"/>
          </w:tcPr>
          <w:p w14:paraId="59360E65" w14:textId="77777777" w:rsidR="00BE7A4A" w:rsidRPr="004540E5" w:rsidRDefault="00BE7A4A" w:rsidP="00BE7A4A">
            <w:pPr>
              <w:spacing w:after="0"/>
              <w:jc w:val="both"/>
              <w:rPr>
                <w:b/>
                <w:lang w:val="en-US" w:eastAsia="zh-CN"/>
              </w:rPr>
            </w:pPr>
            <w:r w:rsidRPr="004540E5">
              <w:rPr>
                <w:b/>
                <w:lang w:val="en-US" w:eastAsia="zh-CN"/>
              </w:rPr>
              <w:t>Channel bandwidth and subcarrier spacing</w:t>
            </w:r>
          </w:p>
        </w:tc>
        <w:tc>
          <w:tcPr>
            <w:tcW w:w="0" w:type="auto"/>
          </w:tcPr>
          <w:p w14:paraId="09D31B3A" w14:textId="77777777" w:rsidR="00BE7A4A" w:rsidRPr="004540E5" w:rsidRDefault="00BE7A4A" w:rsidP="00BE7A4A">
            <w:pPr>
              <w:spacing w:after="0"/>
              <w:jc w:val="both"/>
              <w:rPr>
                <w:b/>
                <w:lang w:val="en-US" w:eastAsia="zh-CN"/>
              </w:rPr>
            </w:pPr>
            <w:r w:rsidRPr="004540E5">
              <w:rPr>
                <w:b/>
                <w:lang w:val="en-US" w:eastAsia="zh-CN"/>
              </w:rPr>
              <w:t>For FDD, 10MHz/15kHz</w:t>
            </w:r>
          </w:p>
          <w:p w14:paraId="02C82E15" w14:textId="77777777" w:rsidR="00BE7A4A" w:rsidRPr="004540E5" w:rsidRDefault="00BE7A4A" w:rsidP="00BE7A4A">
            <w:pPr>
              <w:spacing w:after="0"/>
              <w:jc w:val="both"/>
              <w:rPr>
                <w:b/>
                <w:lang w:val="en-US" w:eastAsia="zh-CN"/>
              </w:rPr>
            </w:pPr>
            <w:r w:rsidRPr="004540E5">
              <w:rPr>
                <w:b/>
                <w:lang w:val="en-US" w:eastAsia="zh-CN"/>
              </w:rPr>
              <w:t>For TDD, 40MHz/30kHz</w:t>
            </w:r>
          </w:p>
        </w:tc>
      </w:tr>
      <w:tr w:rsidR="00BE7A4A" w:rsidRPr="004540E5" w14:paraId="6998C65A" w14:textId="77777777" w:rsidTr="00BE7A4A">
        <w:tc>
          <w:tcPr>
            <w:tcW w:w="3292" w:type="dxa"/>
          </w:tcPr>
          <w:p w14:paraId="12732FC8" w14:textId="77777777" w:rsidR="00BE7A4A" w:rsidRPr="004540E5" w:rsidRDefault="00BE7A4A" w:rsidP="00BE7A4A">
            <w:pPr>
              <w:spacing w:after="0"/>
              <w:jc w:val="both"/>
              <w:rPr>
                <w:b/>
                <w:lang w:val="en-US" w:eastAsia="zh-CN"/>
              </w:rPr>
            </w:pPr>
            <w:r w:rsidRPr="004540E5">
              <w:rPr>
                <w:b/>
                <w:lang w:val="en-US" w:eastAsia="zh-CN"/>
              </w:rPr>
              <w:t>TDD DL-UL configuration</w:t>
            </w:r>
          </w:p>
        </w:tc>
        <w:tc>
          <w:tcPr>
            <w:tcW w:w="0" w:type="auto"/>
          </w:tcPr>
          <w:p w14:paraId="67FCD589" w14:textId="77777777" w:rsidR="00BE7A4A" w:rsidRPr="004540E5" w:rsidRDefault="00BE7A4A" w:rsidP="00BE7A4A">
            <w:pPr>
              <w:spacing w:after="0"/>
              <w:jc w:val="both"/>
              <w:rPr>
                <w:b/>
                <w:lang w:eastAsia="zh-CN"/>
              </w:rPr>
            </w:pPr>
            <w:r w:rsidRPr="004540E5">
              <w:rPr>
                <w:b/>
                <w:lang w:eastAsia="zh-CN"/>
              </w:rPr>
              <w:t>FR1.30-1 as specified in 38.101-4 Annex A.</w:t>
            </w:r>
          </w:p>
        </w:tc>
      </w:tr>
      <w:tr w:rsidR="00BE7A4A" w:rsidRPr="004540E5" w14:paraId="19AE92CA" w14:textId="77777777" w:rsidTr="00BE7A4A">
        <w:tc>
          <w:tcPr>
            <w:tcW w:w="3292" w:type="dxa"/>
          </w:tcPr>
          <w:p w14:paraId="24FE65E1" w14:textId="77777777" w:rsidR="00BE7A4A" w:rsidRPr="004540E5" w:rsidRDefault="00BE7A4A" w:rsidP="00BE7A4A">
            <w:pPr>
              <w:spacing w:after="0"/>
              <w:jc w:val="both"/>
              <w:rPr>
                <w:b/>
                <w:lang w:val="en-US" w:eastAsia="zh-CN"/>
              </w:rPr>
            </w:pPr>
            <w:r w:rsidRPr="004540E5">
              <w:rPr>
                <w:b/>
                <w:lang w:val="en-US" w:eastAsia="zh-CN"/>
              </w:rPr>
              <w:t>Number of UE receiver antennas</w:t>
            </w:r>
          </w:p>
        </w:tc>
        <w:tc>
          <w:tcPr>
            <w:tcW w:w="0" w:type="auto"/>
          </w:tcPr>
          <w:p w14:paraId="4E9733E4" w14:textId="77777777" w:rsidR="00BE7A4A" w:rsidRPr="004540E5" w:rsidRDefault="00BE7A4A" w:rsidP="00BE7A4A">
            <w:pPr>
              <w:spacing w:after="0"/>
              <w:jc w:val="both"/>
              <w:rPr>
                <w:rFonts w:eastAsiaTheme="minorEastAsia"/>
                <w:b/>
                <w:lang w:val="en-US" w:eastAsia="zh-CN"/>
              </w:rPr>
            </w:pPr>
            <w:r w:rsidRPr="004540E5">
              <w:rPr>
                <w:rFonts w:eastAsiaTheme="minorEastAsia" w:hint="eastAsia"/>
                <w:b/>
                <w:lang w:val="en-US" w:eastAsia="zh-CN"/>
              </w:rPr>
              <w:t>2</w:t>
            </w:r>
            <w:r w:rsidRPr="004540E5">
              <w:rPr>
                <w:rFonts w:eastAsiaTheme="minorEastAsia"/>
                <w:b/>
                <w:lang w:val="en-US" w:eastAsia="zh-CN"/>
              </w:rPr>
              <w:t xml:space="preserve"> and 4</w:t>
            </w:r>
          </w:p>
        </w:tc>
      </w:tr>
      <w:tr w:rsidR="00BE7A4A" w:rsidRPr="004540E5" w14:paraId="0EF65135" w14:textId="77777777" w:rsidTr="00BE7A4A">
        <w:tc>
          <w:tcPr>
            <w:tcW w:w="3292" w:type="dxa"/>
          </w:tcPr>
          <w:p w14:paraId="59420481" w14:textId="77777777" w:rsidR="00BE7A4A" w:rsidRPr="004540E5" w:rsidRDefault="00BE7A4A" w:rsidP="00BE7A4A">
            <w:pPr>
              <w:spacing w:after="0"/>
              <w:jc w:val="both"/>
              <w:rPr>
                <w:b/>
                <w:lang w:val="en-US" w:eastAsia="zh-CN"/>
              </w:rPr>
            </w:pPr>
            <w:r w:rsidRPr="004540E5">
              <w:rPr>
                <w:b/>
                <w:lang w:val="en-US" w:eastAsia="zh-CN"/>
              </w:rPr>
              <w:t>R (numberOfPMI-SubbandsPerCQI-Subband-Doppler-r18)</w:t>
            </w:r>
          </w:p>
        </w:tc>
        <w:tc>
          <w:tcPr>
            <w:tcW w:w="0" w:type="auto"/>
          </w:tcPr>
          <w:p w14:paraId="54B3C0BF" w14:textId="77777777" w:rsidR="00BE7A4A" w:rsidRPr="004540E5" w:rsidRDefault="00BE7A4A" w:rsidP="00BE7A4A">
            <w:pPr>
              <w:spacing w:after="0"/>
              <w:jc w:val="both"/>
              <w:rPr>
                <w:rFonts w:eastAsiaTheme="minorEastAsia"/>
                <w:b/>
                <w:lang w:val="en-US" w:eastAsia="zh-CN"/>
              </w:rPr>
            </w:pPr>
            <w:r w:rsidRPr="004540E5">
              <w:rPr>
                <w:rFonts w:eastAsiaTheme="minorEastAsia" w:hint="eastAsia"/>
                <w:b/>
                <w:lang w:val="en-US" w:eastAsia="zh-CN"/>
              </w:rPr>
              <w:t>1</w:t>
            </w:r>
          </w:p>
        </w:tc>
      </w:tr>
      <w:tr w:rsidR="00BE7A4A" w:rsidRPr="004540E5" w14:paraId="7FE3EA9D" w14:textId="77777777" w:rsidTr="00BE7A4A">
        <w:tc>
          <w:tcPr>
            <w:tcW w:w="3292" w:type="dxa"/>
          </w:tcPr>
          <w:p w14:paraId="1A960E5C" w14:textId="77777777" w:rsidR="00BE7A4A" w:rsidRPr="00103BC1" w:rsidRDefault="00BE7A4A" w:rsidP="00BE7A4A">
            <w:pPr>
              <w:spacing w:after="0"/>
              <w:jc w:val="both"/>
              <w:rPr>
                <w:b/>
                <w:lang w:val="en-US" w:eastAsia="zh-CN"/>
              </w:rPr>
            </w:pPr>
            <w:r w:rsidRPr="00103BC1">
              <w:rPr>
                <w:b/>
                <w:lang w:val="en-US" w:eastAsia="zh-CN"/>
              </w:rPr>
              <w:t>RI restriction (typeII-Doppler-RI‑Restriction-r18)</w:t>
            </w:r>
          </w:p>
        </w:tc>
        <w:tc>
          <w:tcPr>
            <w:tcW w:w="0" w:type="auto"/>
          </w:tcPr>
          <w:p w14:paraId="09B1AA6E" w14:textId="77777777" w:rsidR="00BE7A4A" w:rsidRPr="00103BC1" w:rsidRDefault="00BE7A4A" w:rsidP="00BE7A4A">
            <w:pPr>
              <w:spacing w:after="0"/>
              <w:jc w:val="both"/>
              <w:rPr>
                <w:rFonts w:eastAsiaTheme="minorEastAsia"/>
                <w:b/>
                <w:lang w:val="en-US" w:eastAsia="zh-CN"/>
              </w:rPr>
            </w:pPr>
            <w:r>
              <w:rPr>
                <w:rFonts w:eastAsiaTheme="minorEastAsia"/>
                <w:b/>
                <w:lang w:val="en-US" w:eastAsia="zh-CN"/>
              </w:rPr>
              <w:t>0010</w:t>
            </w:r>
          </w:p>
        </w:tc>
      </w:tr>
      <w:tr w:rsidR="00BE7A4A" w:rsidRPr="004540E5" w14:paraId="52B4055E" w14:textId="77777777" w:rsidTr="00BE7A4A">
        <w:tc>
          <w:tcPr>
            <w:tcW w:w="3292" w:type="dxa"/>
          </w:tcPr>
          <w:p w14:paraId="65AC9320" w14:textId="77777777" w:rsidR="00BE7A4A" w:rsidRPr="004540E5" w:rsidRDefault="00BE7A4A" w:rsidP="00BE7A4A">
            <w:pPr>
              <w:spacing w:after="0"/>
              <w:jc w:val="both"/>
              <w:rPr>
                <w:rFonts w:eastAsiaTheme="minorEastAsia"/>
                <w:b/>
                <w:lang w:val="en-US" w:eastAsia="zh-CN"/>
              </w:rPr>
            </w:pPr>
            <w:r w:rsidRPr="004540E5">
              <w:rPr>
                <w:rFonts w:eastAsiaTheme="minorEastAsia"/>
                <w:b/>
                <w:lang w:val="en-US" w:eastAsia="zh-CN"/>
              </w:rPr>
              <w:t>Other Test parameters</w:t>
            </w:r>
          </w:p>
        </w:tc>
        <w:tc>
          <w:tcPr>
            <w:tcW w:w="0" w:type="auto"/>
          </w:tcPr>
          <w:p w14:paraId="289529D6" w14:textId="77777777" w:rsidR="00BE7A4A" w:rsidRPr="004540E5" w:rsidRDefault="00BE7A4A" w:rsidP="00BE7A4A">
            <w:pPr>
              <w:spacing w:after="0"/>
              <w:jc w:val="both"/>
              <w:rPr>
                <w:rFonts w:eastAsiaTheme="minorEastAsia"/>
                <w:b/>
                <w:lang w:val="en-US" w:eastAsia="zh-CN"/>
              </w:rPr>
            </w:pPr>
            <w:r w:rsidRPr="004540E5">
              <w:rPr>
                <w:rFonts w:eastAsiaTheme="minorEastAsia"/>
                <w:b/>
                <w:lang w:val="en-US" w:eastAsia="zh-CN"/>
              </w:rPr>
              <w:t>For FDD 2Rx, Table 6.3.2.1.6-1 in 38.101-4</w:t>
            </w:r>
          </w:p>
          <w:p w14:paraId="7D72D034" w14:textId="77777777" w:rsidR="00BE7A4A" w:rsidRPr="004540E5" w:rsidRDefault="00BE7A4A" w:rsidP="00BE7A4A">
            <w:pPr>
              <w:spacing w:after="0"/>
              <w:jc w:val="both"/>
              <w:rPr>
                <w:b/>
                <w:lang w:eastAsia="zh-CN"/>
              </w:rPr>
            </w:pPr>
            <w:r w:rsidRPr="004540E5">
              <w:rPr>
                <w:rFonts w:eastAsiaTheme="minorEastAsia"/>
                <w:b/>
                <w:lang w:val="en-US" w:eastAsia="zh-CN"/>
              </w:rPr>
              <w:t xml:space="preserve">For TDD 2Rx, </w:t>
            </w:r>
            <w:r w:rsidRPr="004540E5">
              <w:rPr>
                <w:b/>
              </w:rPr>
              <w:t xml:space="preserve">Table </w:t>
            </w:r>
            <w:r w:rsidRPr="004540E5">
              <w:rPr>
                <w:b/>
                <w:lang w:eastAsia="zh-CN"/>
              </w:rPr>
              <w:t>6.3.2.2.</w:t>
            </w:r>
            <w:r w:rsidRPr="004540E5">
              <w:rPr>
                <w:rFonts w:hint="eastAsia"/>
                <w:b/>
                <w:lang w:eastAsia="zh-CN"/>
              </w:rPr>
              <w:t>6</w:t>
            </w:r>
            <w:r w:rsidRPr="004540E5">
              <w:rPr>
                <w:b/>
                <w:lang w:eastAsia="zh-CN"/>
              </w:rPr>
              <w:t>-1</w:t>
            </w:r>
            <w:r w:rsidRPr="004540E5">
              <w:rPr>
                <w:rFonts w:eastAsiaTheme="minorEastAsia"/>
                <w:b/>
                <w:lang w:val="en-US" w:eastAsia="zh-CN"/>
              </w:rPr>
              <w:t xml:space="preserve"> in 38.101-4</w:t>
            </w:r>
          </w:p>
          <w:p w14:paraId="38AA5673" w14:textId="77777777" w:rsidR="00BE7A4A" w:rsidRPr="004540E5" w:rsidRDefault="00BE7A4A" w:rsidP="00BE7A4A">
            <w:pPr>
              <w:spacing w:after="0"/>
              <w:jc w:val="both"/>
              <w:rPr>
                <w:b/>
                <w:lang w:eastAsia="zh-CN"/>
              </w:rPr>
            </w:pPr>
            <w:r w:rsidRPr="004540E5">
              <w:rPr>
                <w:rFonts w:eastAsiaTheme="minorEastAsia"/>
                <w:b/>
                <w:lang w:val="en-US" w:eastAsia="zh-CN"/>
              </w:rPr>
              <w:t xml:space="preserve">For FDD 4Rx, </w:t>
            </w:r>
            <w:r w:rsidRPr="004540E5">
              <w:rPr>
                <w:b/>
              </w:rPr>
              <w:t xml:space="preserve">Table </w:t>
            </w:r>
            <w:r w:rsidRPr="004540E5">
              <w:rPr>
                <w:b/>
                <w:lang w:eastAsia="zh-CN"/>
              </w:rPr>
              <w:t>6.3.</w:t>
            </w:r>
            <w:r w:rsidRPr="004540E5">
              <w:rPr>
                <w:rFonts w:hint="eastAsia"/>
                <w:b/>
                <w:lang w:eastAsia="zh-CN"/>
              </w:rPr>
              <w:t>3</w:t>
            </w:r>
            <w:r w:rsidRPr="004540E5">
              <w:rPr>
                <w:b/>
                <w:lang w:eastAsia="zh-CN"/>
              </w:rPr>
              <w:t>.1.</w:t>
            </w:r>
            <w:r w:rsidRPr="004540E5">
              <w:rPr>
                <w:rFonts w:hint="eastAsia"/>
                <w:b/>
                <w:lang w:eastAsia="zh-CN"/>
              </w:rPr>
              <w:t>6</w:t>
            </w:r>
            <w:r w:rsidRPr="004540E5">
              <w:rPr>
                <w:b/>
                <w:lang w:eastAsia="zh-CN"/>
              </w:rPr>
              <w:t>-1</w:t>
            </w:r>
            <w:r w:rsidRPr="004540E5">
              <w:rPr>
                <w:rFonts w:eastAsiaTheme="minorEastAsia"/>
                <w:b/>
                <w:lang w:val="en-US" w:eastAsia="zh-CN"/>
              </w:rPr>
              <w:t xml:space="preserve"> in 38.101-4</w:t>
            </w:r>
          </w:p>
          <w:p w14:paraId="79C3417B" w14:textId="77777777" w:rsidR="00BE7A4A" w:rsidRPr="004540E5" w:rsidRDefault="00BE7A4A" w:rsidP="00BE7A4A">
            <w:pPr>
              <w:spacing w:after="0"/>
              <w:jc w:val="both"/>
              <w:rPr>
                <w:rFonts w:eastAsiaTheme="minorEastAsia"/>
                <w:b/>
                <w:lang w:val="en-US" w:eastAsia="zh-CN"/>
              </w:rPr>
            </w:pPr>
            <w:r w:rsidRPr="004540E5">
              <w:rPr>
                <w:rFonts w:eastAsiaTheme="minorEastAsia"/>
                <w:b/>
                <w:lang w:val="en-US" w:eastAsia="zh-CN"/>
              </w:rPr>
              <w:t xml:space="preserve">For TDD 4Rx, </w:t>
            </w:r>
            <w:r w:rsidRPr="004540E5">
              <w:rPr>
                <w:b/>
              </w:rPr>
              <w:t xml:space="preserve">Table </w:t>
            </w:r>
            <w:r w:rsidRPr="004540E5">
              <w:rPr>
                <w:b/>
                <w:lang w:eastAsia="zh-CN"/>
              </w:rPr>
              <w:t>6.3.</w:t>
            </w:r>
            <w:r w:rsidRPr="004540E5">
              <w:rPr>
                <w:rFonts w:hint="eastAsia"/>
                <w:b/>
                <w:lang w:eastAsia="zh-CN"/>
              </w:rPr>
              <w:t>3</w:t>
            </w:r>
            <w:r w:rsidRPr="004540E5">
              <w:rPr>
                <w:b/>
                <w:lang w:eastAsia="zh-CN"/>
              </w:rPr>
              <w:t>.2.</w:t>
            </w:r>
            <w:r w:rsidRPr="004540E5">
              <w:rPr>
                <w:rFonts w:hint="eastAsia"/>
                <w:b/>
                <w:lang w:eastAsia="zh-CN"/>
              </w:rPr>
              <w:t>6</w:t>
            </w:r>
            <w:r w:rsidRPr="004540E5">
              <w:rPr>
                <w:b/>
                <w:lang w:eastAsia="zh-CN"/>
              </w:rPr>
              <w:t>-1</w:t>
            </w:r>
            <w:r w:rsidRPr="004540E5">
              <w:rPr>
                <w:rFonts w:eastAsiaTheme="minorEastAsia"/>
                <w:b/>
                <w:lang w:val="en-US" w:eastAsia="zh-CN"/>
              </w:rPr>
              <w:t xml:space="preserve"> in 38.101-4</w:t>
            </w:r>
          </w:p>
        </w:tc>
      </w:tr>
    </w:tbl>
    <w:p w14:paraId="32A6ADC7" w14:textId="77777777" w:rsidR="00BE7A4A" w:rsidRPr="00CC62D5" w:rsidRDefault="00BE7A4A" w:rsidP="00BE7A4A">
      <w:pPr>
        <w:spacing w:beforeLines="50" w:before="120"/>
        <w:rPr>
          <w:lang w:val="sv-SE" w:eastAsia="zh-CN"/>
        </w:rPr>
      </w:pPr>
      <w:r w:rsidRPr="00DA0CA1">
        <w:rPr>
          <w:b/>
          <w:lang w:val="en-US" w:eastAsia="zh-CN"/>
        </w:rPr>
        <w:t xml:space="preserve">Proposal </w:t>
      </w:r>
      <w:r>
        <w:rPr>
          <w:b/>
          <w:lang w:val="en-US" w:eastAsia="zh-CN"/>
        </w:rPr>
        <w:t>7</w:t>
      </w:r>
      <w:r w:rsidRPr="00DA0CA1">
        <w:rPr>
          <w:b/>
          <w:lang w:val="en-US" w:eastAsia="zh-CN"/>
        </w:rPr>
        <w:t>: For TypeII-Doppler-r18 test, u</w:t>
      </w:r>
      <w:r w:rsidRPr="00DA0CA1">
        <w:rPr>
          <w:b/>
          <w:lang w:eastAsia="zh-CN"/>
        </w:rPr>
        <w:t xml:space="preserve">se similar test metric with </w:t>
      </w:r>
      <w:r w:rsidRPr="00DA0CA1">
        <w:rPr>
          <w:b/>
        </w:rPr>
        <w:t>‘typeII</w:t>
      </w:r>
      <w:r w:rsidRPr="00DA0CA1">
        <w:rPr>
          <w:b/>
          <w:color w:val="000000"/>
          <w:lang w:val="en-US"/>
        </w:rPr>
        <w:t>-r16</w:t>
      </w:r>
      <w:r w:rsidRPr="00DA0CA1">
        <w:rPr>
          <w:b/>
        </w:rPr>
        <w:t xml:space="preserve">' codebook, define the specified percentage value of the maximum throughput later when we have simulation results, and the </w:t>
      </w:r>
      <m:oMath>
        <m:r>
          <m:rPr>
            <m:sty m:val="b"/>
          </m:rPr>
          <w:rPr>
            <w:rFonts w:ascii="Cambria Math" w:hAnsi="Cambria Math"/>
          </w:rPr>
          <m:t xml:space="preserve"> </m:t>
        </m:r>
        <m:sSub>
          <m:sSubPr>
            <m:ctrlPr>
              <w:rPr>
                <w:rFonts w:ascii="Cambria Math" w:hAnsi="Cambria Math"/>
                <w:b/>
                <w:lang w:eastAsia="zh-CN"/>
              </w:rPr>
            </m:ctrlPr>
          </m:sSubPr>
          <m:e>
            <m:r>
              <m:rPr>
                <m:sty m:val="bi"/>
              </m:rPr>
              <w:rPr>
                <w:rFonts w:ascii="Cambria Math" w:hAnsi="Cambria Math"/>
                <w:lang w:eastAsia="zh-CN"/>
              </w:rPr>
              <m:t>t</m:t>
            </m:r>
          </m:e>
          <m:sub>
            <m:r>
              <m:rPr>
                <m:sty m:val="bi"/>
              </m:rPr>
              <w:rPr>
                <w:rFonts w:ascii="Cambria Math" w:hAnsi="Cambria Math"/>
                <w:lang w:eastAsia="zh-CN"/>
              </w:rPr>
              <m:t>rnd</m:t>
            </m:r>
            <m:r>
              <m:rPr>
                <m:sty m:val="bi"/>
              </m:rPr>
              <w:rPr>
                <w:rFonts w:ascii="Cambria Math" w:hAnsi="Cambria Math"/>
                <w:lang w:eastAsia="zh-CN"/>
              </w:rPr>
              <m:t>1,rnd</m:t>
            </m:r>
            <m:r>
              <m:rPr>
                <m:sty m:val="bi"/>
              </m:rPr>
              <w:rPr>
                <w:rFonts w:ascii="Cambria Math" w:hAnsi="Cambria Math"/>
                <w:lang w:eastAsia="zh-CN"/>
              </w:rPr>
              <m:t>2</m:t>
            </m:r>
          </m:sub>
        </m:sSub>
      </m:oMath>
      <w:r w:rsidRPr="00DA0CA1">
        <w:rPr>
          <w:b/>
          <w:lang w:eastAsia="zh-CN"/>
        </w:rPr>
        <w:t xml:space="preserve"> based on </w:t>
      </w:r>
      <w:r>
        <w:rPr>
          <w:b/>
          <w:lang w:eastAsia="zh-CN"/>
        </w:rPr>
        <w:t xml:space="preserve">Single Panel </w:t>
      </w:r>
      <w:r w:rsidRPr="00DA0CA1">
        <w:rPr>
          <w:b/>
          <w:lang w:eastAsia="zh-CN"/>
        </w:rPr>
        <w:t>TypeI codebook</w:t>
      </w:r>
      <w:r w:rsidRPr="00DA0CA1">
        <w:rPr>
          <w:b/>
        </w:rPr>
        <w:t>.</w:t>
      </w:r>
    </w:p>
    <w:p w14:paraId="2789EC8C" w14:textId="143C0206" w:rsidR="006E64DB" w:rsidRPr="00A7458B" w:rsidRDefault="006E64DB" w:rsidP="006E64DB">
      <w:pPr>
        <w:spacing w:beforeLines="50" w:before="120"/>
        <w:jc w:val="both"/>
        <w:rPr>
          <w:lang w:eastAsia="zh-CN"/>
        </w:rPr>
      </w:pPr>
      <w:r w:rsidRPr="00DF6F69">
        <w:rPr>
          <w:b/>
          <w:lang w:eastAsia="zh-CN"/>
        </w:rPr>
        <w:t xml:space="preserve">Observation </w:t>
      </w:r>
      <w:r>
        <w:rPr>
          <w:b/>
          <w:lang w:eastAsia="zh-CN"/>
        </w:rPr>
        <w:t>4</w:t>
      </w:r>
      <w:r w:rsidRPr="00DF6F69">
        <w:rPr>
          <w:b/>
          <w:lang w:eastAsia="zh-CN"/>
        </w:rPr>
        <w:t xml:space="preserve">: </w:t>
      </w:r>
      <w:r>
        <w:rPr>
          <w:b/>
          <w:lang w:eastAsia="zh-CN"/>
        </w:rPr>
        <w:t>From 38.214 description, i</w:t>
      </w:r>
      <w:r w:rsidRPr="00DF6F69">
        <w:rPr>
          <w:b/>
          <w:lang w:eastAsia="zh-CN"/>
        </w:rPr>
        <w:t>f UE has the capability to support ‘typeII-</w:t>
      </w:r>
      <w:r>
        <w:rPr>
          <w:b/>
          <w:lang w:eastAsia="zh-CN"/>
        </w:rPr>
        <w:t>CJT</w:t>
      </w:r>
      <w:r w:rsidRPr="00DF6F69">
        <w:rPr>
          <w:b/>
          <w:lang w:eastAsia="zh-CN"/>
        </w:rPr>
        <w:t>-r18’</w:t>
      </w:r>
      <w:r>
        <w:rPr>
          <w:b/>
          <w:lang w:eastAsia="zh-CN"/>
        </w:rPr>
        <w:t xml:space="preserve"> which is based on the enhancement of </w:t>
      </w:r>
      <w:r w:rsidRPr="0075503A">
        <w:rPr>
          <w:b/>
          <w:lang w:eastAsia="zh-CN"/>
        </w:rPr>
        <w:t>Rel-16 TypeII codebook</w:t>
      </w:r>
      <w:r w:rsidRPr="00DF6F69">
        <w:rPr>
          <w:b/>
          <w:lang w:eastAsia="zh-CN"/>
        </w:rPr>
        <w:t xml:space="preserve">, it is assumed that this UE could support </w:t>
      </w:r>
      <w:r>
        <w:rPr>
          <w:b/>
          <w:lang w:eastAsia="zh-CN"/>
        </w:rPr>
        <w:t>coherent j</w:t>
      </w:r>
      <w:r w:rsidRPr="00A7458B">
        <w:rPr>
          <w:b/>
          <w:lang w:eastAsia="zh-CN"/>
        </w:rPr>
        <w:t xml:space="preserve">oint </w:t>
      </w:r>
      <w:r>
        <w:rPr>
          <w:b/>
          <w:lang w:eastAsia="zh-CN"/>
        </w:rPr>
        <w:t xml:space="preserve">precoding matrix estimation among multiple TRPs, which need different processing of multiple TRP with NCJT </w:t>
      </w:r>
      <w:r w:rsidR="00F24DFA">
        <w:rPr>
          <w:b/>
          <w:lang w:eastAsia="zh-CN"/>
        </w:rPr>
        <w:t>based on</w:t>
      </w:r>
      <w:r>
        <w:rPr>
          <w:b/>
          <w:lang w:eastAsia="zh-CN"/>
        </w:rPr>
        <w:t xml:space="preserve"> </w:t>
      </w:r>
      <w:r w:rsidRPr="00A7458B">
        <w:rPr>
          <w:b/>
          <w:lang w:eastAsia="zh-CN"/>
        </w:rPr>
        <w:t>Type I single panel codebook</w:t>
      </w:r>
      <w:r w:rsidRPr="00DF6F69">
        <w:rPr>
          <w:b/>
          <w:lang w:eastAsia="zh-CN"/>
        </w:rPr>
        <w:t>.</w:t>
      </w:r>
      <w:r>
        <w:rPr>
          <w:b/>
          <w:lang w:eastAsia="zh-CN"/>
        </w:rPr>
        <w:t xml:space="preserve"> </w:t>
      </w:r>
    </w:p>
    <w:p w14:paraId="2D98258E" w14:textId="77777777" w:rsidR="006E64DB" w:rsidRDefault="006E64DB" w:rsidP="006E64DB">
      <w:pPr>
        <w:jc w:val="both"/>
        <w:rPr>
          <w:b/>
          <w:lang w:val="en-US" w:eastAsia="zh-CN"/>
        </w:rPr>
      </w:pPr>
      <w:r w:rsidRPr="00472D90">
        <w:rPr>
          <w:b/>
          <w:lang w:val="en-US" w:eastAsia="zh-CN"/>
        </w:rPr>
        <w:t xml:space="preserve">Proposal </w:t>
      </w:r>
      <w:r>
        <w:rPr>
          <w:b/>
          <w:lang w:val="en-US" w:eastAsia="zh-CN"/>
        </w:rPr>
        <w:t>8</w:t>
      </w:r>
      <w:r w:rsidRPr="00472D90">
        <w:rPr>
          <w:b/>
          <w:lang w:val="en-US" w:eastAsia="zh-CN"/>
        </w:rPr>
        <w:t>: Use TDL</w:t>
      </w:r>
      <w:r>
        <w:rPr>
          <w:b/>
          <w:lang w:val="en-US" w:eastAsia="zh-CN"/>
        </w:rPr>
        <w:t>A3</w:t>
      </w:r>
      <w:r w:rsidRPr="00472D90">
        <w:rPr>
          <w:b/>
          <w:lang w:val="en-US" w:eastAsia="zh-CN"/>
        </w:rPr>
        <w:t>0-</w:t>
      </w:r>
      <w:r>
        <w:rPr>
          <w:b/>
          <w:lang w:val="en-US" w:eastAsia="zh-CN"/>
        </w:rPr>
        <w:t>10 with XP high</w:t>
      </w:r>
      <w:r w:rsidRPr="00472D90">
        <w:rPr>
          <w:b/>
          <w:lang w:val="en-US" w:eastAsia="zh-CN"/>
        </w:rPr>
        <w:t xml:space="preserve"> as the propagation channel </w:t>
      </w:r>
      <w:r>
        <w:rPr>
          <w:b/>
          <w:lang w:val="en-US" w:eastAsia="zh-CN"/>
        </w:rPr>
        <w:t xml:space="preserve">and correlation configuration </w:t>
      </w:r>
      <w:r w:rsidRPr="00472D90">
        <w:rPr>
          <w:b/>
          <w:lang w:val="en-US" w:eastAsia="zh-CN"/>
        </w:rPr>
        <w:t xml:space="preserve">for </w:t>
      </w:r>
      <w:r w:rsidRPr="005D12FB">
        <w:rPr>
          <w:b/>
          <w:lang w:val="en-US" w:eastAsia="zh-CN"/>
        </w:rPr>
        <w:t>typeII-CJT-r18</w:t>
      </w:r>
      <w:r w:rsidRPr="00472D90">
        <w:rPr>
          <w:b/>
          <w:lang w:val="en-US" w:eastAsia="zh-CN"/>
        </w:rPr>
        <w:t xml:space="preserve"> test.</w:t>
      </w:r>
    </w:p>
    <w:p w14:paraId="2C8518E8" w14:textId="77777777" w:rsidR="006E64DB" w:rsidRPr="00732A39" w:rsidRDefault="006E64DB" w:rsidP="006E64DB">
      <w:pPr>
        <w:jc w:val="both"/>
      </w:pPr>
      <w:r w:rsidRPr="00241C3B">
        <w:rPr>
          <w:b/>
          <w:lang w:val="en-US" w:eastAsia="zh-CN"/>
        </w:rPr>
        <w:t xml:space="preserve">Proposal </w:t>
      </w:r>
      <w:r>
        <w:rPr>
          <w:b/>
          <w:lang w:val="en-US" w:eastAsia="zh-CN"/>
        </w:rPr>
        <w:t>9</w:t>
      </w:r>
      <w:r w:rsidRPr="00241C3B">
        <w:rPr>
          <w:b/>
          <w:lang w:val="en-US" w:eastAsia="zh-CN"/>
        </w:rPr>
        <w:t>:</w:t>
      </w:r>
      <w:r w:rsidRPr="00732A39">
        <w:rPr>
          <w:b/>
          <w:lang w:val="en-US" w:eastAsia="zh-CN"/>
        </w:rPr>
        <w:t xml:space="preserve"> </w:t>
      </w:r>
      <w:r>
        <w:rPr>
          <w:b/>
          <w:lang w:val="en-US" w:eastAsia="zh-CN"/>
        </w:rPr>
        <w:t>Set</w:t>
      </w:r>
      <w:r w:rsidRPr="00472D90">
        <w:rPr>
          <w:b/>
          <w:lang w:val="en-US" w:eastAsia="zh-CN"/>
        </w:rPr>
        <w:t xml:space="preserve"> </w:t>
      </w:r>
      <w:r>
        <w:rPr>
          <w:b/>
          <w:lang w:val="en-US" w:eastAsia="zh-CN"/>
        </w:rPr>
        <w:t>K=2</w:t>
      </w:r>
      <w:r w:rsidRPr="00732A39">
        <w:rPr>
          <w:b/>
          <w:lang w:val="en-US" w:eastAsia="zh-CN"/>
        </w:rPr>
        <w:t xml:space="preserve"> </w:t>
      </w:r>
      <w:r>
        <w:rPr>
          <w:b/>
          <w:lang w:val="en-US" w:eastAsia="zh-CN"/>
        </w:rPr>
        <w:t>CSI-RS resources, N</w:t>
      </w:r>
      <w:r w:rsidRPr="00401F3F">
        <w:rPr>
          <w:b/>
          <w:vertAlign w:val="subscript"/>
          <w:lang w:val="en-US" w:eastAsia="zh-CN"/>
        </w:rPr>
        <w:t>TRP</w:t>
      </w:r>
      <w:r>
        <w:rPr>
          <w:b/>
          <w:lang w:val="en-US" w:eastAsia="zh-CN"/>
        </w:rPr>
        <w:t xml:space="preserve">=2 TRPs and configure parameter </w:t>
      </w:r>
      <w:r w:rsidRPr="00C33A3D">
        <w:rPr>
          <w:b/>
          <w:i/>
          <w:lang w:val="en-US" w:eastAsia="zh-CN"/>
        </w:rPr>
        <w:t>restrictedCMR-Selection</w:t>
      </w:r>
      <w:r>
        <w:rPr>
          <w:b/>
          <w:lang w:val="en-US" w:eastAsia="zh-CN"/>
        </w:rPr>
        <w:t xml:space="preserve"> to restrict </w:t>
      </w:r>
      <w:r w:rsidRPr="00732A39">
        <w:rPr>
          <w:b/>
          <w:lang w:val="en-US" w:eastAsia="zh-CN"/>
        </w:rPr>
        <w:t>the number of selected CSI-RS resources is N=N</w:t>
      </w:r>
      <w:r w:rsidRPr="00C33A3D">
        <w:rPr>
          <w:b/>
          <w:vertAlign w:val="subscript"/>
          <w:lang w:val="en-US" w:eastAsia="zh-CN"/>
        </w:rPr>
        <w:t>TRP</w:t>
      </w:r>
      <w:r>
        <w:rPr>
          <w:b/>
          <w:lang w:val="en-US" w:eastAsia="zh-CN"/>
        </w:rPr>
        <w:t xml:space="preserve"> for</w:t>
      </w:r>
      <w:r w:rsidRPr="005D12FB">
        <w:t xml:space="preserve"> </w:t>
      </w:r>
      <w:r w:rsidRPr="005D12FB">
        <w:rPr>
          <w:b/>
          <w:lang w:val="en-US" w:eastAsia="zh-CN"/>
        </w:rPr>
        <w:t>typeII-CJT-r18</w:t>
      </w:r>
      <w:r>
        <w:rPr>
          <w:b/>
          <w:lang w:val="en-US" w:eastAsia="zh-CN"/>
        </w:rPr>
        <w:t xml:space="preserve"> test.</w:t>
      </w:r>
    </w:p>
    <w:p w14:paraId="56378B88" w14:textId="77777777" w:rsidR="006E64DB" w:rsidRDefault="006E64DB" w:rsidP="006E64DB">
      <w:pPr>
        <w:jc w:val="both"/>
        <w:rPr>
          <w:b/>
          <w:lang w:val="en-US" w:eastAsia="zh-CN"/>
        </w:rPr>
      </w:pPr>
      <w:r w:rsidRPr="00241C3B">
        <w:rPr>
          <w:b/>
          <w:lang w:val="en-US" w:eastAsia="zh-CN"/>
        </w:rPr>
        <w:t xml:space="preserve">Proposal </w:t>
      </w:r>
      <w:r>
        <w:rPr>
          <w:b/>
          <w:lang w:val="en-US" w:eastAsia="zh-CN"/>
        </w:rPr>
        <w:t>10</w:t>
      </w:r>
      <w:r w:rsidRPr="00241C3B">
        <w:rPr>
          <w:b/>
          <w:lang w:val="en-US" w:eastAsia="zh-CN"/>
        </w:rPr>
        <w:t xml:space="preserve">: </w:t>
      </w:r>
      <w:r>
        <w:rPr>
          <w:b/>
          <w:lang w:val="en-US" w:eastAsia="zh-CN"/>
        </w:rPr>
        <w:t xml:space="preserve">Set </w:t>
      </w:r>
      <w:r w:rsidRPr="00105CE6">
        <w:rPr>
          <w:b/>
          <w:lang w:val="sv-SE" w:eastAsia="zh-CN"/>
        </w:rPr>
        <w:t>P</w:t>
      </w:r>
      <w:r w:rsidRPr="00105CE6">
        <w:rPr>
          <w:b/>
          <w:vertAlign w:val="subscript"/>
          <w:lang w:val="sv-SE" w:eastAsia="zh-CN"/>
        </w:rPr>
        <w:t>CSI-RS</w:t>
      </w:r>
      <w:r>
        <w:rPr>
          <w:b/>
          <w:lang w:val="en-US" w:eastAsia="zh-CN"/>
        </w:rPr>
        <w:t>=8</w:t>
      </w:r>
      <w:r w:rsidRPr="00E60D2C">
        <w:rPr>
          <w:b/>
          <w:lang w:val="en-US" w:eastAsia="zh-CN"/>
        </w:rPr>
        <w:t xml:space="preserve"> </w:t>
      </w:r>
      <w:r>
        <w:rPr>
          <w:b/>
          <w:lang w:val="en-US" w:eastAsia="zh-CN"/>
        </w:rPr>
        <w:t>CSI-RS port</w:t>
      </w:r>
      <w:r w:rsidRPr="00E60D2C">
        <w:rPr>
          <w:b/>
          <w:lang w:val="en-US" w:eastAsia="zh-CN"/>
        </w:rPr>
        <w:t xml:space="preserve">s </w:t>
      </w:r>
      <w:r>
        <w:rPr>
          <w:b/>
          <w:lang w:val="en-US" w:eastAsia="zh-CN"/>
        </w:rPr>
        <w:t>per TRP with</w:t>
      </w:r>
      <w:r w:rsidRPr="00E60D2C">
        <w:rPr>
          <w:b/>
          <w:lang w:val="en-US" w:eastAsia="zh-CN"/>
        </w:rPr>
        <w:t xml:space="preserve"> (N1,</w:t>
      </w:r>
      <w:r>
        <w:rPr>
          <w:b/>
          <w:lang w:val="en-US" w:eastAsia="zh-CN"/>
        </w:rPr>
        <w:t xml:space="preserve"> </w:t>
      </w:r>
      <w:r w:rsidRPr="00E60D2C">
        <w:rPr>
          <w:b/>
          <w:lang w:val="en-US" w:eastAsia="zh-CN"/>
        </w:rPr>
        <w:t>N2) = (4,</w:t>
      </w:r>
      <w:r>
        <w:rPr>
          <w:b/>
          <w:lang w:val="en-US" w:eastAsia="zh-CN"/>
        </w:rPr>
        <w:t xml:space="preserve"> 1</w:t>
      </w:r>
      <w:r w:rsidRPr="00E60D2C">
        <w:rPr>
          <w:b/>
          <w:lang w:val="en-US" w:eastAsia="zh-CN"/>
        </w:rPr>
        <w:t>), (O1,</w:t>
      </w:r>
      <w:r>
        <w:rPr>
          <w:b/>
          <w:lang w:val="en-US" w:eastAsia="zh-CN"/>
        </w:rPr>
        <w:t xml:space="preserve"> </w:t>
      </w:r>
      <w:r w:rsidRPr="00E60D2C">
        <w:rPr>
          <w:b/>
          <w:lang w:val="en-US" w:eastAsia="zh-CN"/>
        </w:rPr>
        <w:t>O2) = (4,</w:t>
      </w:r>
      <w:r>
        <w:rPr>
          <w:b/>
          <w:lang w:val="en-US" w:eastAsia="zh-CN"/>
        </w:rPr>
        <w:t xml:space="preserve"> 1</w:t>
      </w:r>
      <w:r w:rsidRPr="00E60D2C">
        <w:rPr>
          <w:b/>
          <w:lang w:val="en-US" w:eastAsia="zh-CN"/>
        </w:rPr>
        <w:t>)</w:t>
      </w:r>
      <w:r>
        <w:rPr>
          <w:b/>
          <w:lang w:val="en-US" w:eastAsia="zh-CN"/>
        </w:rPr>
        <w:t xml:space="preserve"> as a starting point for </w:t>
      </w:r>
      <w:r w:rsidRPr="005D12FB">
        <w:rPr>
          <w:b/>
          <w:lang w:val="en-US" w:eastAsia="zh-CN"/>
        </w:rPr>
        <w:t>typeII-CJT-r18</w:t>
      </w:r>
      <w:r>
        <w:rPr>
          <w:b/>
          <w:lang w:val="en-US" w:eastAsia="zh-CN"/>
        </w:rPr>
        <w:t xml:space="preserve"> test.</w:t>
      </w:r>
    </w:p>
    <w:p w14:paraId="516648B2" w14:textId="77777777" w:rsidR="006E64DB" w:rsidRPr="00E93E7B" w:rsidRDefault="006E64DB" w:rsidP="006E64DB">
      <w:pPr>
        <w:spacing w:beforeLines="50" w:before="120"/>
        <w:jc w:val="both"/>
        <w:rPr>
          <w:b/>
          <w:lang w:val="en-US" w:eastAsia="zh-CN"/>
        </w:rPr>
      </w:pPr>
      <w:r w:rsidRPr="00241C3B">
        <w:rPr>
          <w:b/>
          <w:lang w:val="en-US" w:eastAsia="zh-CN"/>
        </w:rPr>
        <w:t xml:space="preserve">Proposal </w:t>
      </w:r>
      <w:r>
        <w:rPr>
          <w:b/>
          <w:lang w:val="en-US" w:eastAsia="zh-CN"/>
        </w:rPr>
        <w:t>11</w:t>
      </w:r>
      <w:r w:rsidRPr="00241C3B">
        <w:rPr>
          <w:b/>
          <w:lang w:val="en-US" w:eastAsia="zh-CN"/>
        </w:rPr>
        <w:t xml:space="preserve">: </w:t>
      </w:r>
      <w:r>
        <w:rPr>
          <w:b/>
          <w:lang w:val="en-US" w:eastAsia="zh-CN"/>
        </w:rPr>
        <w:t>S</w:t>
      </w:r>
      <w:r w:rsidRPr="003D03AB">
        <w:rPr>
          <w:b/>
          <w:lang w:val="en-US" w:eastAsia="zh-CN"/>
        </w:rPr>
        <w:t xml:space="preserve">et </w:t>
      </w:r>
      <w:r w:rsidRPr="00B81495">
        <w:rPr>
          <w:b/>
          <w:i/>
          <w:lang w:val="en-US" w:eastAsia="zh-CN"/>
        </w:rPr>
        <w:t>paramCombination-CJT-L-r18</w:t>
      </w:r>
      <w:r w:rsidRPr="003D03AB">
        <w:rPr>
          <w:b/>
          <w:lang w:val="en-US" w:eastAsia="zh-CN"/>
        </w:rPr>
        <w:t xml:space="preserve"> as 7 (</w:t>
      </w:r>
      <w:r>
        <w:rPr>
          <w:b/>
          <w:lang w:val="en-US" w:eastAsia="zh-CN"/>
        </w:rPr>
        <w:t>{4, 4}</w:t>
      </w:r>
      <w:r w:rsidRPr="003D03AB">
        <w:rPr>
          <w:b/>
          <w:lang w:val="en-US" w:eastAsia="zh-CN"/>
        </w:rPr>
        <w:t>)</w:t>
      </w:r>
      <w:r>
        <w:rPr>
          <w:b/>
          <w:lang w:val="en-US" w:eastAsia="zh-CN"/>
        </w:rPr>
        <w:t xml:space="preserve"> as a starting point for </w:t>
      </w:r>
      <w:r w:rsidRPr="00CE509F">
        <w:rPr>
          <w:b/>
          <w:lang w:val="en-US" w:eastAsia="zh-CN"/>
        </w:rPr>
        <w:t>typeII-CJT-r18</w:t>
      </w:r>
      <w:r>
        <w:rPr>
          <w:b/>
          <w:lang w:val="en-US" w:eastAsia="zh-CN"/>
        </w:rPr>
        <w:t xml:space="preserve"> test.</w:t>
      </w:r>
    </w:p>
    <w:p w14:paraId="5BFFB732" w14:textId="77777777" w:rsidR="006E64DB" w:rsidRPr="00AE1158" w:rsidRDefault="006E64DB" w:rsidP="006E64DB">
      <w:pPr>
        <w:jc w:val="both"/>
        <w:rPr>
          <w:lang w:val="en-US" w:eastAsia="zh-CN"/>
        </w:rPr>
      </w:pPr>
      <w:r w:rsidRPr="00241C3B">
        <w:rPr>
          <w:b/>
          <w:lang w:val="en-US" w:eastAsia="zh-CN"/>
        </w:rPr>
        <w:t xml:space="preserve">Proposal </w:t>
      </w:r>
      <w:r>
        <w:rPr>
          <w:b/>
          <w:lang w:val="en-US" w:eastAsia="zh-CN"/>
        </w:rPr>
        <w:t>12</w:t>
      </w:r>
      <w:r w:rsidRPr="00241C3B">
        <w:rPr>
          <w:b/>
          <w:lang w:val="en-US" w:eastAsia="zh-CN"/>
        </w:rPr>
        <w:t xml:space="preserve">: </w:t>
      </w:r>
      <w:r>
        <w:rPr>
          <w:b/>
          <w:lang w:val="en-US" w:eastAsia="zh-CN"/>
        </w:rPr>
        <w:t>S</w:t>
      </w:r>
      <w:r w:rsidRPr="003D03AB">
        <w:rPr>
          <w:b/>
          <w:lang w:val="en-US" w:eastAsia="zh-CN"/>
        </w:rPr>
        <w:t xml:space="preserve">et </w:t>
      </w:r>
      <w:r w:rsidRPr="00B81495">
        <w:rPr>
          <w:b/>
          <w:i/>
          <w:lang w:val="en-US" w:eastAsia="zh-CN"/>
        </w:rPr>
        <w:t>paramCombination-CJT-r18</w:t>
      </w:r>
      <w:r w:rsidRPr="003D03AB">
        <w:rPr>
          <w:b/>
          <w:lang w:val="en-US" w:eastAsia="zh-CN"/>
        </w:rPr>
        <w:t xml:space="preserve"> as</w:t>
      </w:r>
      <w:r w:rsidRPr="00AE1158">
        <w:rPr>
          <w:b/>
          <w:lang w:val="sv-SE" w:eastAsia="zh-CN"/>
        </w:rPr>
        <w:t xml:space="preserve"> 4 (</w:t>
      </w:r>
      <m:oMath>
        <m:sSub>
          <m:sSubPr>
            <m:ctrlPr>
              <w:rPr>
                <w:rFonts w:ascii="Cambria Math" w:eastAsia="Calibri" w:hAnsi="Cambria Math"/>
                <w:b/>
                <w:i/>
                <w:lang w:eastAsia="en-GB"/>
              </w:rPr>
            </m:ctrlPr>
          </m:sSubPr>
          <m:e>
            <m:r>
              <m:rPr>
                <m:sty m:val="bi"/>
              </m:rPr>
              <w:rPr>
                <w:rFonts w:ascii="Cambria Math" w:eastAsia="Calibri" w:hAnsi="Cambria Math"/>
                <w:lang w:eastAsia="en-GB"/>
              </w:rPr>
              <m:t>p</m:t>
            </m:r>
          </m:e>
          <m:sub>
            <m:r>
              <m:rPr>
                <m:sty m:val="bi"/>
              </m:rPr>
              <w:rPr>
                <w:rFonts w:ascii="Cambria Math" w:eastAsia="Calibri" w:hAnsi="Cambria Math"/>
                <w:lang w:eastAsia="en-GB"/>
              </w:rPr>
              <m:t>ν</m:t>
            </m:r>
          </m:sub>
        </m:sSub>
        <m:r>
          <m:rPr>
            <m:sty m:val="bi"/>
          </m:rPr>
          <w:rPr>
            <w:rFonts w:ascii="Cambria Math" w:eastAsia="Calibri" w:hAnsi="Cambria Math"/>
            <w:lang w:eastAsia="en-GB"/>
          </w:rPr>
          <m:t>=</m:t>
        </m:r>
        <m:f>
          <m:fPr>
            <m:ctrlPr>
              <w:rPr>
                <w:rFonts w:ascii="Cambria Math" w:eastAsia="Calibri" w:hAnsi="Cambria Math"/>
                <w:b/>
                <w:i/>
                <w:lang w:eastAsia="en-GB"/>
              </w:rPr>
            </m:ctrlPr>
          </m:fPr>
          <m:num>
            <m:r>
              <m:rPr>
                <m:sty m:val="bi"/>
              </m:rPr>
              <w:rPr>
                <w:rFonts w:ascii="Cambria Math" w:eastAsia="Calibri" w:hAnsi="Cambria Math"/>
                <w:lang w:eastAsia="en-GB"/>
              </w:rPr>
              <m:t>1</m:t>
            </m:r>
          </m:num>
          <m:den>
            <m:r>
              <m:rPr>
                <m:sty m:val="bi"/>
              </m:rPr>
              <w:rPr>
                <w:rFonts w:ascii="Cambria Math" w:eastAsia="Calibri" w:hAnsi="Cambria Math"/>
                <w:lang w:eastAsia="en-GB"/>
              </w:rPr>
              <m:t>4</m:t>
            </m:r>
          </m:den>
        </m:f>
        <m:r>
          <m:rPr>
            <m:sty m:val="bi"/>
          </m:rPr>
          <w:rPr>
            <w:rFonts w:ascii="Cambria Math" w:eastAsia="Calibri" w:hAnsi="Cambria Math"/>
            <w:lang w:eastAsia="en-GB"/>
          </w:rPr>
          <m:t>and</m:t>
        </m:r>
        <m:f>
          <m:fPr>
            <m:ctrlPr>
              <w:rPr>
                <w:rFonts w:ascii="Cambria Math" w:eastAsia="Calibri" w:hAnsi="Cambria Math"/>
                <w:b/>
                <w:i/>
                <w:lang w:eastAsia="en-GB"/>
              </w:rPr>
            </m:ctrlPr>
          </m:fPr>
          <m:num>
            <m:r>
              <m:rPr>
                <m:sty m:val="bi"/>
              </m:rPr>
              <w:rPr>
                <w:rFonts w:ascii="Cambria Math" w:eastAsia="Calibri" w:hAnsi="Cambria Math"/>
                <w:lang w:eastAsia="en-GB"/>
              </w:rPr>
              <m:t>1</m:t>
            </m:r>
          </m:num>
          <m:den>
            <m:r>
              <m:rPr>
                <m:sty m:val="bi"/>
              </m:rPr>
              <w:rPr>
                <w:rFonts w:ascii="Cambria Math" w:eastAsia="Calibri" w:hAnsi="Cambria Math"/>
                <w:lang w:eastAsia="en-GB"/>
              </w:rPr>
              <m:t>8</m:t>
            </m:r>
          </m:den>
        </m:f>
      </m:oMath>
      <w:r w:rsidRPr="00AE1158">
        <w:rPr>
          <w:b/>
          <w:lang w:val="sv-SE" w:eastAsia="zh-CN"/>
        </w:rPr>
        <w:t>,</w:t>
      </w:r>
      <m:oMath>
        <m:r>
          <m:rPr>
            <m:sty m:val="b"/>
          </m:rPr>
          <w:rPr>
            <w:rFonts w:ascii="Cambria Math" w:hAnsi="Cambria Math"/>
            <w:lang w:val="sv-SE" w:eastAsia="zh-CN"/>
          </w:rPr>
          <m:t xml:space="preserve"> </m:t>
        </m:r>
        <m:r>
          <m:rPr>
            <m:sty m:val="bi"/>
          </m:rPr>
          <w:rPr>
            <w:rFonts w:ascii="Cambria Math" w:eastAsia="Calibri" w:hAnsi="Cambria Math"/>
            <w:lang w:eastAsia="en-GB"/>
          </w:rPr>
          <m:t>β=</m:t>
        </m:r>
        <m:f>
          <m:fPr>
            <m:ctrlPr>
              <w:rPr>
                <w:rFonts w:ascii="Cambria Math" w:eastAsia="Calibri" w:hAnsi="Cambria Math"/>
                <w:b/>
                <w:i/>
                <w:lang w:eastAsia="en-GB"/>
              </w:rPr>
            </m:ctrlPr>
          </m:fPr>
          <m:num>
            <m:r>
              <m:rPr>
                <m:sty m:val="bi"/>
              </m:rPr>
              <w:rPr>
                <w:rFonts w:ascii="Cambria Math" w:eastAsia="Calibri" w:hAnsi="Cambria Math"/>
                <w:lang w:eastAsia="en-GB"/>
              </w:rPr>
              <m:t>1</m:t>
            </m:r>
          </m:num>
          <m:den>
            <m:r>
              <m:rPr>
                <m:sty m:val="bi"/>
              </m:rPr>
              <w:rPr>
                <w:rFonts w:ascii="Cambria Math" w:eastAsia="Calibri" w:hAnsi="Cambria Math"/>
                <w:lang w:eastAsia="en-GB"/>
              </w:rPr>
              <m:t>2</m:t>
            </m:r>
          </m:den>
        </m:f>
      </m:oMath>
      <w:r w:rsidRPr="00AE1158">
        <w:rPr>
          <w:rFonts w:hint="eastAsia"/>
          <w:b/>
          <w:lang w:eastAsia="zh-CN"/>
        </w:rPr>
        <w:t>)</w:t>
      </w:r>
      <w:r w:rsidRPr="00AE1158">
        <w:rPr>
          <w:b/>
          <w:lang w:val="sv-SE" w:eastAsia="zh-CN"/>
        </w:rPr>
        <w:t xml:space="preserve"> or 7 (</w:t>
      </w:r>
      <m:oMath>
        <m:sSub>
          <m:sSubPr>
            <m:ctrlPr>
              <w:rPr>
                <w:rFonts w:ascii="Cambria Math" w:eastAsia="Calibri" w:hAnsi="Cambria Math"/>
                <w:b/>
                <w:i/>
                <w:lang w:eastAsia="en-GB"/>
              </w:rPr>
            </m:ctrlPr>
          </m:sSubPr>
          <m:e>
            <m:r>
              <m:rPr>
                <m:sty m:val="bi"/>
              </m:rPr>
              <w:rPr>
                <w:rFonts w:ascii="Cambria Math" w:eastAsia="Calibri" w:hAnsi="Cambria Math"/>
                <w:lang w:eastAsia="en-GB"/>
              </w:rPr>
              <m:t>p</m:t>
            </m:r>
          </m:e>
          <m:sub>
            <m:r>
              <m:rPr>
                <m:sty m:val="bi"/>
              </m:rPr>
              <w:rPr>
                <w:rFonts w:ascii="Cambria Math" w:eastAsia="Calibri" w:hAnsi="Cambria Math"/>
                <w:lang w:eastAsia="en-GB"/>
              </w:rPr>
              <m:t>ν</m:t>
            </m:r>
          </m:sub>
        </m:sSub>
        <m:r>
          <m:rPr>
            <m:sty m:val="bi"/>
          </m:rPr>
          <w:rPr>
            <w:rFonts w:ascii="Cambria Math" w:eastAsia="Calibri" w:hAnsi="Cambria Math"/>
            <w:lang w:eastAsia="en-GB"/>
          </w:rPr>
          <m:t>=</m:t>
        </m:r>
        <m:f>
          <m:fPr>
            <m:ctrlPr>
              <w:rPr>
                <w:rFonts w:ascii="Cambria Math" w:eastAsia="Calibri" w:hAnsi="Cambria Math"/>
                <w:b/>
                <w:i/>
                <w:lang w:eastAsia="en-GB"/>
              </w:rPr>
            </m:ctrlPr>
          </m:fPr>
          <m:num>
            <m:r>
              <m:rPr>
                <m:sty m:val="bi"/>
              </m:rPr>
              <w:rPr>
                <w:rFonts w:ascii="Cambria Math" w:eastAsia="Calibri" w:hAnsi="Cambria Math"/>
                <w:lang w:eastAsia="en-GB"/>
              </w:rPr>
              <m:t>1</m:t>
            </m:r>
          </m:num>
          <m:den>
            <m:r>
              <m:rPr>
                <m:sty m:val="bi"/>
              </m:rPr>
              <w:rPr>
                <w:rFonts w:ascii="Cambria Math" w:eastAsia="Calibri" w:hAnsi="Cambria Math"/>
                <w:lang w:eastAsia="en-GB"/>
              </w:rPr>
              <m:t>2</m:t>
            </m:r>
          </m:den>
        </m:f>
        <m:r>
          <m:rPr>
            <m:sty m:val="bi"/>
          </m:rPr>
          <w:rPr>
            <w:rFonts w:ascii="Cambria Math" w:eastAsia="Calibri" w:hAnsi="Cambria Math"/>
            <w:lang w:eastAsia="en-GB"/>
          </w:rPr>
          <m:t>and</m:t>
        </m:r>
        <m:f>
          <m:fPr>
            <m:ctrlPr>
              <w:rPr>
                <w:rFonts w:ascii="Cambria Math" w:eastAsia="Calibri" w:hAnsi="Cambria Math"/>
                <w:b/>
                <w:i/>
                <w:lang w:eastAsia="en-GB"/>
              </w:rPr>
            </m:ctrlPr>
          </m:fPr>
          <m:num>
            <m:r>
              <m:rPr>
                <m:sty m:val="bi"/>
              </m:rPr>
              <w:rPr>
                <w:rFonts w:ascii="Cambria Math" w:eastAsia="Calibri" w:hAnsi="Cambria Math"/>
                <w:lang w:eastAsia="en-GB"/>
              </w:rPr>
              <m:t>1</m:t>
            </m:r>
          </m:num>
          <m:den>
            <m:r>
              <m:rPr>
                <m:sty m:val="bi"/>
              </m:rPr>
              <w:rPr>
                <w:rFonts w:ascii="Cambria Math" w:eastAsia="Calibri" w:hAnsi="Cambria Math"/>
                <w:lang w:eastAsia="en-GB"/>
              </w:rPr>
              <m:t>2</m:t>
            </m:r>
          </m:den>
        </m:f>
      </m:oMath>
      <w:r w:rsidRPr="00AE1158">
        <w:rPr>
          <w:b/>
          <w:lang w:val="sv-SE" w:eastAsia="zh-CN"/>
        </w:rPr>
        <w:t>,</w:t>
      </w:r>
      <m:oMath>
        <m:r>
          <m:rPr>
            <m:sty m:val="b"/>
          </m:rPr>
          <w:rPr>
            <w:rFonts w:ascii="Cambria Math" w:hAnsi="Cambria Math"/>
            <w:lang w:val="sv-SE" w:eastAsia="zh-CN"/>
          </w:rPr>
          <m:t xml:space="preserve"> </m:t>
        </m:r>
        <m:r>
          <m:rPr>
            <m:sty m:val="bi"/>
          </m:rPr>
          <w:rPr>
            <w:rFonts w:ascii="Cambria Math" w:eastAsia="Calibri" w:hAnsi="Cambria Math"/>
            <w:lang w:eastAsia="en-GB"/>
          </w:rPr>
          <m:t>β=</m:t>
        </m:r>
        <m:f>
          <m:fPr>
            <m:ctrlPr>
              <w:rPr>
                <w:rFonts w:ascii="Cambria Math" w:eastAsia="Calibri" w:hAnsi="Cambria Math"/>
                <w:b/>
                <w:i/>
                <w:lang w:eastAsia="en-GB"/>
              </w:rPr>
            </m:ctrlPr>
          </m:fPr>
          <m:num>
            <m:r>
              <m:rPr>
                <m:sty m:val="bi"/>
              </m:rPr>
              <w:rPr>
                <w:rFonts w:ascii="Cambria Math" w:eastAsia="Calibri" w:hAnsi="Cambria Math"/>
                <w:lang w:eastAsia="en-GB"/>
              </w:rPr>
              <m:t>1</m:t>
            </m:r>
          </m:num>
          <m:den>
            <m:r>
              <m:rPr>
                <m:sty m:val="bi"/>
              </m:rPr>
              <w:rPr>
                <w:rFonts w:ascii="Cambria Math" w:eastAsia="Calibri" w:hAnsi="Cambria Math"/>
                <w:lang w:eastAsia="en-GB"/>
              </w:rPr>
              <m:t>2</m:t>
            </m:r>
          </m:den>
        </m:f>
      </m:oMath>
      <w:r w:rsidRPr="00AE1158">
        <w:rPr>
          <w:rFonts w:hint="eastAsia"/>
          <w:b/>
          <w:lang w:eastAsia="zh-CN"/>
        </w:rPr>
        <w:t>)</w:t>
      </w:r>
      <w:r w:rsidRPr="00AE1158">
        <w:rPr>
          <w:b/>
          <w:lang w:val="sv-SE" w:eastAsia="zh-CN"/>
        </w:rPr>
        <w:t xml:space="preserve"> </w:t>
      </w:r>
      <w:r>
        <w:rPr>
          <w:b/>
          <w:lang w:val="en-US" w:eastAsia="zh-CN"/>
        </w:rPr>
        <w:t xml:space="preserve">as a starting point for </w:t>
      </w:r>
      <w:r w:rsidRPr="00CE509F">
        <w:rPr>
          <w:b/>
          <w:lang w:val="en-US" w:eastAsia="zh-CN"/>
        </w:rPr>
        <w:t>typeII-CJT-r18</w:t>
      </w:r>
      <w:r>
        <w:rPr>
          <w:b/>
          <w:lang w:val="en-US" w:eastAsia="zh-CN"/>
        </w:rPr>
        <w:t xml:space="preserve"> test.</w:t>
      </w:r>
    </w:p>
    <w:p w14:paraId="32EF4D99" w14:textId="77777777" w:rsidR="006E64DB" w:rsidRPr="00DE2B7B" w:rsidRDefault="006E64DB" w:rsidP="006E64DB">
      <w:pPr>
        <w:jc w:val="both"/>
        <w:rPr>
          <w:lang w:val="sv-SE" w:eastAsia="zh-CN"/>
        </w:rPr>
      </w:pPr>
      <w:r w:rsidRPr="00241C3B">
        <w:rPr>
          <w:b/>
          <w:lang w:val="en-US" w:eastAsia="zh-CN"/>
        </w:rPr>
        <w:t xml:space="preserve">Proposal </w:t>
      </w:r>
      <w:r>
        <w:rPr>
          <w:b/>
          <w:lang w:val="en-US" w:eastAsia="zh-CN"/>
        </w:rPr>
        <w:t>13</w:t>
      </w:r>
      <w:r w:rsidRPr="00241C3B">
        <w:rPr>
          <w:b/>
          <w:lang w:val="en-US" w:eastAsia="zh-CN"/>
        </w:rPr>
        <w:t xml:space="preserve">: </w:t>
      </w:r>
      <w:r>
        <w:rPr>
          <w:b/>
          <w:lang w:val="en-US" w:eastAsia="zh-CN"/>
        </w:rPr>
        <w:t xml:space="preserve">Set </w:t>
      </w:r>
      <w:r w:rsidRPr="00330FCB">
        <w:rPr>
          <w:b/>
          <w:i/>
          <w:lang w:val="en-US" w:eastAsia="zh-CN"/>
        </w:rPr>
        <w:t>codebookMode</w:t>
      </w:r>
      <w:r>
        <w:rPr>
          <w:b/>
          <w:lang w:val="en-US" w:eastAsia="zh-CN"/>
        </w:rPr>
        <w:t xml:space="preserve"> as Mode2</w:t>
      </w:r>
      <w:r w:rsidRPr="003A4C53">
        <w:rPr>
          <w:b/>
          <w:lang w:val="en-US" w:eastAsia="zh-CN"/>
        </w:rPr>
        <w:t xml:space="preserve"> for </w:t>
      </w:r>
      <w:r w:rsidRPr="00B146F3">
        <w:rPr>
          <w:b/>
          <w:lang w:val="en-US" w:eastAsia="zh-CN"/>
        </w:rPr>
        <w:t>typeII-CJT-r18</w:t>
      </w:r>
      <w:r w:rsidRPr="003A4C53">
        <w:rPr>
          <w:b/>
          <w:lang w:val="en-US" w:eastAsia="zh-CN"/>
        </w:rPr>
        <w:t xml:space="preserve"> test.</w:t>
      </w:r>
    </w:p>
    <w:p w14:paraId="5EECB4FD" w14:textId="77777777" w:rsidR="006E64DB" w:rsidRDefault="006E64DB" w:rsidP="006E64DB">
      <w:pPr>
        <w:rPr>
          <w:b/>
          <w:lang w:val="en-US" w:eastAsia="zh-CN"/>
        </w:rPr>
      </w:pPr>
      <w:r w:rsidRPr="00241C3B">
        <w:rPr>
          <w:b/>
          <w:lang w:val="en-US" w:eastAsia="zh-CN"/>
        </w:rPr>
        <w:t xml:space="preserve">Proposal </w:t>
      </w:r>
      <w:r>
        <w:rPr>
          <w:b/>
          <w:lang w:val="en-US" w:eastAsia="zh-CN"/>
        </w:rPr>
        <w:t>14</w:t>
      </w:r>
      <w:r w:rsidRPr="00241C3B">
        <w:rPr>
          <w:b/>
          <w:lang w:val="en-US" w:eastAsia="zh-CN"/>
        </w:rPr>
        <w:t xml:space="preserve">: </w:t>
      </w:r>
      <w:r>
        <w:rPr>
          <w:b/>
          <w:lang w:val="en-US" w:eastAsia="zh-CN"/>
        </w:rPr>
        <w:t xml:space="preserve">For </w:t>
      </w:r>
      <w:r w:rsidRPr="00C3519D">
        <w:rPr>
          <w:b/>
          <w:lang w:val="en-US" w:eastAsia="zh-CN"/>
        </w:rPr>
        <w:t>TypeII-</w:t>
      </w:r>
      <w:r>
        <w:rPr>
          <w:b/>
          <w:lang w:val="en-US" w:eastAsia="zh-CN"/>
        </w:rPr>
        <w:t>CJT</w:t>
      </w:r>
      <w:r w:rsidRPr="00C3519D">
        <w:rPr>
          <w:b/>
          <w:lang w:val="en-US" w:eastAsia="zh-CN"/>
        </w:rPr>
        <w:t>-r18</w:t>
      </w:r>
      <w:r w:rsidRPr="004918A1">
        <w:rPr>
          <w:b/>
          <w:lang w:val="en-US" w:eastAsia="zh-CN"/>
        </w:rPr>
        <w:t xml:space="preserve"> test</w:t>
      </w:r>
      <w:r>
        <w:rPr>
          <w:b/>
          <w:lang w:val="en-US" w:eastAsia="zh-CN"/>
        </w:rPr>
        <w:t xml:space="preserve">, other parameters use below Table 5 </w:t>
      </w:r>
      <w:r w:rsidRPr="00EF0CEC">
        <w:rPr>
          <w:b/>
          <w:lang w:val="en-US" w:eastAsia="zh-CN"/>
        </w:rPr>
        <w:t xml:space="preserve">as same as current test parameters of </w:t>
      </w:r>
      <w:r w:rsidRPr="00543126">
        <w:rPr>
          <w:b/>
          <w:lang w:val="en-US" w:eastAsia="zh-CN"/>
        </w:rPr>
        <w:t>Rel-17 NCJT PMI reporting tests</w:t>
      </w:r>
      <w:r w:rsidRPr="00EF0CEC">
        <w:rPr>
          <w:b/>
          <w:lang w:val="en-US" w:eastAsia="zh-CN"/>
        </w:rPr>
        <w:t xml:space="preserve"> codebook in 38.101-4.</w:t>
      </w:r>
    </w:p>
    <w:p w14:paraId="39E8462C" w14:textId="77777777" w:rsidR="006E64DB" w:rsidRDefault="006E64DB" w:rsidP="006E64DB">
      <w:pPr>
        <w:jc w:val="center"/>
        <w:rPr>
          <w:b/>
          <w:lang w:val="x-none"/>
        </w:rPr>
      </w:pPr>
      <w:r w:rsidRPr="00F90D85">
        <w:rPr>
          <w:b/>
          <w:lang w:val="x-none"/>
        </w:rPr>
        <w:t xml:space="preserve">Table </w:t>
      </w:r>
      <w:r>
        <w:rPr>
          <w:b/>
          <w:lang w:val="x-none"/>
        </w:rPr>
        <w:t>5</w:t>
      </w:r>
      <w:r w:rsidRPr="00F90D85">
        <w:rPr>
          <w:b/>
          <w:lang w:val="x-none"/>
        </w:rPr>
        <w:t xml:space="preserve">: </w:t>
      </w:r>
      <w:r>
        <w:rPr>
          <w:b/>
          <w:lang w:val="x-none"/>
        </w:rPr>
        <w:t>other parameters</w:t>
      </w:r>
    </w:p>
    <w:tbl>
      <w:tblPr>
        <w:tblStyle w:val="aff7"/>
        <w:tblW w:w="0" w:type="auto"/>
        <w:tblInd w:w="1696" w:type="dxa"/>
        <w:tblLook w:val="04A0" w:firstRow="1" w:lastRow="0" w:firstColumn="1" w:lastColumn="0" w:noHBand="0" w:noVBand="1"/>
      </w:tblPr>
      <w:tblGrid>
        <w:gridCol w:w="3292"/>
        <w:gridCol w:w="3872"/>
      </w:tblGrid>
      <w:tr w:rsidR="006E64DB" w:rsidRPr="00C64A5F" w14:paraId="550B34AC" w14:textId="77777777" w:rsidTr="00B909C3">
        <w:tc>
          <w:tcPr>
            <w:tcW w:w="3292" w:type="dxa"/>
          </w:tcPr>
          <w:p w14:paraId="1ED8CDEB" w14:textId="77777777" w:rsidR="006E64DB" w:rsidRPr="00C64A5F" w:rsidRDefault="006E64DB" w:rsidP="00B909C3">
            <w:pPr>
              <w:jc w:val="center"/>
              <w:rPr>
                <w:rFonts w:eastAsiaTheme="minorEastAsia"/>
                <w:b/>
                <w:lang w:val="en-US" w:eastAsia="zh-CN"/>
              </w:rPr>
            </w:pPr>
            <w:r w:rsidRPr="00C64A5F">
              <w:rPr>
                <w:rFonts w:eastAsiaTheme="minorEastAsia"/>
                <w:b/>
                <w:lang w:val="en-US" w:eastAsia="zh-CN"/>
              </w:rPr>
              <w:t>Parameter</w:t>
            </w:r>
          </w:p>
        </w:tc>
        <w:tc>
          <w:tcPr>
            <w:tcW w:w="0" w:type="auto"/>
          </w:tcPr>
          <w:p w14:paraId="7E60723B" w14:textId="77777777" w:rsidR="006E64DB" w:rsidRPr="00C64A5F" w:rsidRDefault="006E64DB" w:rsidP="00B909C3">
            <w:pPr>
              <w:jc w:val="center"/>
              <w:rPr>
                <w:rFonts w:eastAsiaTheme="minorEastAsia"/>
                <w:b/>
                <w:lang w:val="en-US" w:eastAsia="zh-CN"/>
              </w:rPr>
            </w:pPr>
            <w:r w:rsidRPr="00C64A5F">
              <w:rPr>
                <w:rFonts w:eastAsiaTheme="minorEastAsia" w:hint="eastAsia"/>
                <w:b/>
                <w:lang w:val="en-US" w:eastAsia="zh-CN"/>
              </w:rPr>
              <w:t>V</w:t>
            </w:r>
            <w:r w:rsidRPr="00C64A5F">
              <w:rPr>
                <w:rFonts w:eastAsiaTheme="minorEastAsia"/>
                <w:b/>
                <w:lang w:val="en-US" w:eastAsia="zh-CN"/>
              </w:rPr>
              <w:t>alue</w:t>
            </w:r>
          </w:p>
        </w:tc>
      </w:tr>
      <w:tr w:rsidR="006E64DB" w14:paraId="2A007C7D" w14:textId="77777777" w:rsidTr="00B909C3">
        <w:tc>
          <w:tcPr>
            <w:tcW w:w="3292" w:type="dxa"/>
          </w:tcPr>
          <w:p w14:paraId="29F09269" w14:textId="77777777" w:rsidR="006E64DB" w:rsidRPr="005F1D0D" w:rsidRDefault="006E64DB" w:rsidP="00B909C3">
            <w:pPr>
              <w:spacing w:after="0"/>
              <w:jc w:val="both"/>
              <w:rPr>
                <w:b/>
                <w:lang w:val="en-US" w:eastAsia="zh-CN"/>
              </w:rPr>
            </w:pPr>
            <w:r w:rsidRPr="005F1D0D">
              <w:rPr>
                <w:b/>
                <w:lang w:val="en-US" w:eastAsia="zh-CN"/>
              </w:rPr>
              <w:t>Channel bandwidth and subcarrier spacing</w:t>
            </w:r>
          </w:p>
        </w:tc>
        <w:tc>
          <w:tcPr>
            <w:tcW w:w="0" w:type="auto"/>
          </w:tcPr>
          <w:p w14:paraId="0D2D9D84" w14:textId="77777777" w:rsidR="006E64DB" w:rsidRPr="005F1D0D" w:rsidRDefault="006E64DB" w:rsidP="00B909C3">
            <w:pPr>
              <w:spacing w:after="0"/>
              <w:jc w:val="both"/>
              <w:rPr>
                <w:rFonts w:eastAsiaTheme="minorEastAsia"/>
                <w:b/>
                <w:lang w:val="en-US" w:eastAsia="zh-CN"/>
              </w:rPr>
            </w:pPr>
            <w:r w:rsidRPr="005F1D0D">
              <w:rPr>
                <w:b/>
                <w:lang w:val="en-US" w:eastAsia="zh-CN"/>
              </w:rPr>
              <w:t>For FDD, 10MHz/15kHz</w:t>
            </w:r>
          </w:p>
        </w:tc>
      </w:tr>
      <w:tr w:rsidR="006E64DB" w:rsidRPr="00643904" w14:paraId="00B68C56" w14:textId="77777777" w:rsidTr="00B909C3">
        <w:tc>
          <w:tcPr>
            <w:tcW w:w="3292" w:type="dxa"/>
          </w:tcPr>
          <w:p w14:paraId="6FB48F57" w14:textId="77777777" w:rsidR="006E64DB" w:rsidRPr="005F1D0D" w:rsidRDefault="006E64DB" w:rsidP="00B909C3">
            <w:pPr>
              <w:spacing w:after="0"/>
              <w:jc w:val="both"/>
              <w:rPr>
                <w:b/>
                <w:lang w:val="en-US" w:eastAsia="zh-CN"/>
              </w:rPr>
            </w:pPr>
            <w:r w:rsidRPr="005F1D0D">
              <w:rPr>
                <w:b/>
                <w:lang w:val="en-US" w:eastAsia="zh-CN"/>
              </w:rPr>
              <w:t>Number of UE receiver antennas</w:t>
            </w:r>
          </w:p>
        </w:tc>
        <w:tc>
          <w:tcPr>
            <w:tcW w:w="0" w:type="auto"/>
          </w:tcPr>
          <w:p w14:paraId="7CEBE4D4" w14:textId="77777777" w:rsidR="006E64DB" w:rsidRPr="005F1D0D" w:rsidRDefault="006E64DB" w:rsidP="00B909C3">
            <w:pPr>
              <w:spacing w:after="0"/>
              <w:jc w:val="both"/>
              <w:rPr>
                <w:rFonts w:eastAsiaTheme="minorEastAsia"/>
                <w:b/>
                <w:lang w:val="en-US" w:eastAsia="zh-CN"/>
              </w:rPr>
            </w:pPr>
            <w:r w:rsidRPr="005F1D0D">
              <w:rPr>
                <w:rFonts w:eastAsiaTheme="minorEastAsia" w:hint="eastAsia"/>
                <w:b/>
                <w:lang w:val="en-US" w:eastAsia="zh-CN"/>
              </w:rPr>
              <w:t>2</w:t>
            </w:r>
            <w:r w:rsidRPr="005F1D0D">
              <w:rPr>
                <w:rFonts w:eastAsiaTheme="minorEastAsia"/>
                <w:b/>
                <w:lang w:val="en-US" w:eastAsia="zh-CN"/>
              </w:rPr>
              <w:t xml:space="preserve"> and 4</w:t>
            </w:r>
          </w:p>
        </w:tc>
      </w:tr>
      <w:tr w:rsidR="006E64DB" w14:paraId="219A8C40" w14:textId="77777777" w:rsidTr="00B909C3">
        <w:tc>
          <w:tcPr>
            <w:tcW w:w="3292" w:type="dxa"/>
          </w:tcPr>
          <w:p w14:paraId="76326155" w14:textId="77777777" w:rsidR="006E64DB" w:rsidRPr="005F1D0D" w:rsidRDefault="006E64DB" w:rsidP="00B909C3">
            <w:pPr>
              <w:spacing w:after="0"/>
              <w:jc w:val="both"/>
              <w:rPr>
                <w:b/>
                <w:lang w:val="en-US" w:eastAsia="zh-CN"/>
              </w:rPr>
            </w:pPr>
            <w:r w:rsidRPr="005F1D0D">
              <w:rPr>
                <w:b/>
                <w:lang w:val="en-US" w:eastAsia="zh-CN"/>
              </w:rPr>
              <w:lastRenderedPageBreak/>
              <w:t>R (numberOfPMI-SubbandsPerCQI-Subband-Doppler-r18)</w:t>
            </w:r>
          </w:p>
        </w:tc>
        <w:tc>
          <w:tcPr>
            <w:tcW w:w="0" w:type="auto"/>
          </w:tcPr>
          <w:p w14:paraId="05CCEC86" w14:textId="77777777" w:rsidR="006E64DB" w:rsidRPr="005F1D0D" w:rsidRDefault="006E64DB" w:rsidP="00B909C3">
            <w:pPr>
              <w:spacing w:after="0"/>
              <w:jc w:val="both"/>
              <w:rPr>
                <w:rFonts w:eastAsiaTheme="minorEastAsia"/>
                <w:b/>
                <w:lang w:val="en-US" w:eastAsia="zh-CN"/>
              </w:rPr>
            </w:pPr>
            <w:r w:rsidRPr="005F1D0D">
              <w:rPr>
                <w:rFonts w:eastAsiaTheme="minorEastAsia" w:hint="eastAsia"/>
                <w:b/>
                <w:lang w:val="en-US" w:eastAsia="zh-CN"/>
              </w:rPr>
              <w:t>1</w:t>
            </w:r>
          </w:p>
        </w:tc>
      </w:tr>
      <w:tr w:rsidR="006E64DB" w14:paraId="669AE647" w14:textId="77777777" w:rsidTr="00B909C3">
        <w:tc>
          <w:tcPr>
            <w:tcW w:w="3292" w:type="dxa"/>
          </w:tcPr>
          <w:p w14:paraId="4103363C" w14:textId="77777777" w:rsidR="006E64DB" w:rsidRPr="005F1D0D" w:rsidRDefault="006E64DB" w:rsidP="00B909C3">
            <w:pPr>
              <w:spacing w:after="0"/>
              <w:jc w:val="both"/>
              <w:rPr>
                <w:b/>
                <w:lang w:val="en-US" w:eastAsia="zh-CN"/>
              </w:rPr>
            </w:pPr>
            <w:r w:rsidRPr="005F1D0D">
              <w:rPr>
                <w:b/>
                <w:lang w:val="en-US" w:eastAsia="zh-CN"/>
              </w:rPr>
              <w:t>RI restriction (typeII-CJT-RI‑Restriction-r18)</w:t>
            </w:r>
          </w:p>
        </w:tc>
        <w:tc>
          <w:tcPr>
            <w:tcW w:w="0" w:type="auto"/>
          </w:tcPr>
          <w:p w14:paraId="33448479" w14:textId="77777777" w:rsidR="006E64DB" w:rsidRPr="005F1D0D" w:rsidRDefault="006E64DB" w:rsidP="00B909C3">
            <w:pPr>
              <w:spacing w:after="0"/>
              <w:jc w:val="both"/>
              <w:rPr>
                <w:rFonts w:eastAsiaTheme="minorEastAsia"/>
                <w:b/>
                <w:lang w:val="en-US" w:eastAsia="zh-CN"/>
              </w:rPr>
            </w:pPr>
            <w:r w:rsidRPr="005F1D0D">
              <w:rPr>
                <w:rFonts w:eastAsiaTheme="minorEastAsia" w:hint="eastAsia"/>
                <w:b/>
                <w:lang w:val="en-US" w:eastAsia="zh-CN"/>
              </w:rPr>
              <w:t>0</w:t>
            </w:r>
            <w:r w:rsidRPr="005F1D0D">
              <w:rPr>
                <w:rFonts w:eastAsiaTheme="minorEastAsia"/>
                <w:b/>
                <w:lang w:val="en-US" w:eastAsia="zh-CN"/>
              </w:rPr>
              <w:t>001</w:t>
            </w:r>
          </w:p>
        </w:tc>
      </w:tr>
      <w:tr w:rsidR="006E64DB" w14:paraId="71025074" w14:textId="77777777" w:rsidTr="00B909C3">
        <w:tc>
          <w:tcPr>
            <w:tcW w:w="3292" w:type="dxa"/>
          </w:tcPr>
          <w:p w14:paraId="5F812734" w14:textId="77777777" w:rsidR="006E64DB" w:rsidRPr="005F1D0D" w:rsidRDefault="006E64DB" w:rsidP="00B909C3">
            <w:pPr>
              <w:spacing w:after="0"/>
              <w:jc w:val="both"/>
              <w:rPr>
                <w:rFonts w:eastAsiaTheme="minorEastAsia"/>
                <w:b/>
                <w:lang w:val="en-US" w:eastAsia="zh-CN"/>
              </w:rPr>
            </w:pPr>
            <w:r w:rsidRPr="005F1D0D">
              <w:rPr>
                <w:rFonts w:eastAsiaTheme="minorEastAsia"/>
                <w:b/>
                <w:lang w:val="en-US" w:eastAsia="zh-CN"/>
              </w:rPr>
              <w:t>Other Test parameters</w:t>
            </w:r>
          </w:p>
        </w:tc>
        <w:tc>
          <w:tcPr>
            <w:tcW w:w="0" w:type="auto"/>
          </w:tcPr>
          <w:p w14:paraId="78C9E7EE" w14:textId="77777777" w:rsidR="006E64DB" w:rsidRPr="005F1D0D" w:rsidRDefault="006E64DB" w:rsidP="00B909C3">
            <w:pPr>
              <w:spacing w:after="0"/>
              <w:jc w:val="both"/>
              <w:rPr>
                <w:rFonts w:eastAsiaTheme="minorEastAsia"/>
                <w:b/>
                <w:lang w:val="en-US" w:eastAsia="zh-CN"/>
              </w:rPr>
            </w:pPr>
            <w:r w:rsidRPr="005F1D0D">
              <w:rPr>
                <w:rFonts w:eastAsiaTheme="minorEastAsia"/>
                <w:b/>
                <w:lang w:val="en-US" w:eastAsia="zh-CN"/>
              </w:rPr>
              <w:t>For FDD 2Rx, Table 6.3.2.1.7-1 in 38.101-4</w:t>
            </w:r>
          </w:p>
          <w:p w14:paraId="74D380D5" w14:textId="77777777" w:rsidR="006E64DB" w:rsidRPr="005F1D0D" w:rsidRDefault="006E64DB" w:rsidP="00B909C3">
            <w:pPr>
              <w:spacing w:after="0"/>
              <w:jc w:val="both"/>
              <w:rPr>
                <w:rFonts w:eastAsiaTheme="minorEastAsia"/>
                <w:b/>
                <w:lang w:eastAsia="zh-CN"/>
              </w:rPr>
            </w:pPr>
            <w:r w:rsidRPr="005F1D0D">
              <w:rPr>
                <w:rFonts w:eastAsiaTheme="minorEastAsia"/>
                <w:b/>
                <w:lang w:val="en-US" w:eastAsia="zh-CN"/>
              </w:rPr>
              <w:t xml:space="preserve">For FDD 4Rx, </w:t>
            </w:r>
            <w:r w:rsidRPr="005F1D0D">
              <w:rPr>
                <w:b/>
              </w:rPr>
              <w:t>Table 6.3.3.1.7-1</w:t>
            </w:r>
            <w:r w:rsidRPr="005F1D0D">
              <w:rPr>
                <w:rFonts w:eastAsiaTheme="minorEastAsia"/>
                <w:b/>
                <w:lang w:val="en-US" w:eastAsia="zh-CN"/>
              </w:rPr>
              <w:t xml:space="preserve"> in 38.101-4</w:t>
            </w:r>
          </w:p>
        </w:tc>
      </w:tr>
    </w:tbl>
    <w:p w14:paraId="00D573B2" w14:textId="77777777" w:rsidR="006E64DB" w:rsidRPr="003D6E20" w:rsidRDefault="006E64DB" w:rsidP="006E64DB">
      <w:pPr>
        <w:jc w:val="center"/>
        <w:rPr>
          <w:lang w:val="en-US" w:eastAsia="zh-CN"/>
        </w:rPr>
      </w:pPr>
    </w:p>
    <w:p w14:paraId="454C3333" w14:textId="0B01EAA4" w:rsidR="00BE7A4A" w:rsidRPr="00BE7A4A" w:rsidRDefault="006E64DB" w:rsidP="006E64DB">
      <w:pPr>
        <w:jc w:val="both"/>
        <w:rPr>
          <w:lang w:val="sv-SE"/>
        </w:rPr>
      </w:pPr>
      <w:r w:rsidRPr="00DA0CA1">
        <w:rPr>
          <w:b/>
          <w:lang w:val="en-US" w:eastAsia="zh-CN"/>
        </w:rPr>
        <w:t xml:space="preserve">Proposal </w:t>
      </w:r>
      <w:r>
        <w:rPr>
          <w:b/>
          <w:lang w:val="en-US" w:eastAsia="zh-CN"/>
        </w:rPr>
        <w:t>15</w:t>
      </w:r>
      <w:r w:rsidRPr="00DA0CA1">
        <w:rPr>
          <w:b/>
          <w:lang w:val="en-US" w:eastAsia="zh-CN"/>
        </w:rPr>
        <w:t>: For TypeII-</w:t>
      </w:r>
      <w:r>
        <w:rPr>
          <w:b/>
          <w:lang w:val="en-US" w:eastAsia="zh-CN"/>
        </w:rPr>
        <w:t>CJT</w:t>
      </w:r>
      <w:r w:rsidRPr="00DA0CA1">
        <w:rPr>
          <w:b/>
          <w:lang w:val="en-US" w:eastAsia="zh-CN"/>
        </w:rPr>
        <w:t>-r18 test, u</w:t>
      </w:r>
      <w:r w:rsidRPr="00DA0CA1">
        <w:rPr>
          <w:b/>
          <w:lang w:eastAsia="zh-CN"/>
        </w:rPr>
        <w:t xml:space="preserve">se similar test metric with </w:t>
      </w:r>
      <w:r w:rsidRPr="00DA0CA1">
        <w:rPr>
          <w:b/>
        </w:rPr>
        <w:t>‘typeII</w:t>
      </w:r>
      <w:r w:rsidRPr="00DA0CA1">
        <w:rPr>
          <w:b/>
          <w:color w:val="000000"/>
          <w:lang w:val="en-US"/>
        </w:rPr>
        <w:t>-r16</w:t>
      </w:r>
      <w:r w:rsidRPr="00DA0CA1">
        <w:rPr>
          <w:b/>
        </w:rPr>
        <w:t xml:space="preserve">' codebook, define the specified percentage value of the maximum throughput later when we have simulation results, and the </w:t>
      </w:r>
      <m:oMath>
        <m:r>
          <m:rPr>
            <m:sty m:val="b"/>
          </m:rPr>
          <w:rPr>
            <w:rFonts w:ascii="Cambria Math" w:hAnsi="Cambria Math"/>
          </w:rPr>
          <m:t xml:space="preserve"> </m:t>
        </m:r>
        <m:sSub>
          <m:sSubPr>
            <m:ctrlPr>
              <w:rPr>
                <w:rFonts w:ascii="Cambria Math" w:hAnsi="Cambria Math"/>
                <w:b/>
                <w:lang w:eastAsia="zh-CN"/>
              </w:rPr>
            </m:ctrlPr>
          </m:sSubPr>
          <m:e>
            <m:r>
              <m:rPr>
                <m:sty m:val="bi"/>
              </m:rPr>
              <w:rPr>
                <w:rFonts w:ascii="Cambria Math" w:hAnsi="Cambria Math"/>
                <w:lang w:eastAsia="zh-CN"/>
              </w:rPr>
              <m:t>t</m:t>
            </m:r>
          </m:e>
          <m:sub>
            <m:r>
              <m:rPr>
                <m:sty m:val="bi"/>
              </m:rPr>
              <w:rPr>
                <w:rFonts w:ascii="Cambria Math" w:hAnsi="Cambria Math"/>
                <w:lang w:eastAsia="zh-CN"/>
              </w:rPr>
              <m:t>rnd</m:t>
            </m:r>
            <m:r>
              <m:rPr>
                <m:sty m:val="bi"/>
              </m:rPr>
              <w:rPr>
                <w:rFonts w:ascii="Cambria Math" w:hAnsi="Cambria Math"/>
                <w:lang w:eastAsia="zh-CN"/>
              </w:rPr>
              <m:t>1,rnd</m:t>
            </m:r>
            <m:r>
              <m:rPr>
                <m:sty m:val="bi"/>
              </m:rPr>
              <w:rPr>
                <w:rFonts w:ascii="Cambria Math" w:hAnsi="Cambria Math"/>
                <w:lang w:eastAsia="zh-CN"/>
              </w:rPr>
              <m:t>2</m:t>
            </m:r>
          </m:sub>
        </m:sSub>
      </m:oMath>
      <w:r w:rsidRPr="00DA0CA1">
        <w:rPr>
          <w:b/>
          <w:lang w:eastAsia="zh-CN"/>
        </w:rPr>
        <w:t xml:space="preserve"> based on </w:t>
      </w:r>
      <w:r>
        <w:rPr>
          <w:b/>
          <w:lang w:eastAsia="zh-CN"/>
        </w:rPr>
        <w:t xml:space="preserve">Single Panel </w:t>
      </w:r>
      <w:r w:rsidRPr="00DA0CA1">
        <w:rPr>
          <w:b/>
          <w:lang w:eastAsia="zh-CN"/>
        </w:rPr>
        <w:t>TypeI codebook</w:t>
      </w:r>
      <w:r w:rsidRPr="00DA0CA1">
        <w:rPr>
          <w:b/>
        </w:rPr>
        <w:t>.</w:t>
      </w:r>
    </w:p>
    <w:p w14:paraId="6E06649E" w14:textId="77777777" w:rsidR="006E64DB" w:rsidRPr="00485565" w:rsidRDefault="006E64DB" w:rsidP="006E64DB">
      <w:pPr>
        <w:jc w:val="both"/>
        <w:rPr>
          <w:bCs/>
          <w:iCs/>
          <w:lang w:eastAsia="zh-CN"/>
        </w:rPr>
      </w:pPr>
      <w:r w:rsidRPr="00DA0CA1">
        <w:rPr>
          <w:b/>
          <w:lang w:val="en-US" w:eastAsia="zh-CN"/>
        </w:rPr>
        <w:t xml:space="preserve">Proposal </w:t>
      </w:r>
      <w:r>
        <w:rPr>
          <w:b/>
          <w:lang w:val="en-US" w:eastAsia="zh-CN"/>
        </w:rPr>
        <w:t>16</w:t>
      </w:r>
      <w:r w:rsidRPr="00DA0CA1">
        <w:rPr>
          <w:b/>
          <w:lang w:val="en-US" w:eastAsia="zh-CN"/>
        </w:rPr>
        <w:t>:</w:t>
      </w:r>
      <w:r>
        <w:rPr>
          <w:b/>
          <w:lang w:val="en-US" w:eastAsia="zh-CN"/>
        </w:rPr>
        <w:t xml:space="preserve"> Do not define</w:t>
      </w:r>
      <w:r w:rsidRPr="00C2389B">
        <w:rPr>
          <w:b/>
          <w:lang w:val="en-US" w:eastAsia="zh-CN"/>
        </w:rPr>
        <w:t xml:space="preserve"> CSI requirements for TDCP measurement</w:t>
      </w:r>
      <w:r>
        <w:rPr>
          <w:b/>
          <w:lang w:val="en-US" w:eastAsia="zh-CN"/>
        </w:rPr>
        <w:t>.</w:t>
      </w:r>
    </w:p>
    <w:p w14:paraId="37315261" w14:textId="77777777" w:rsidR="006E64DB" w:rsidRDefault="006E64DB" w:rsidP="006E64DB">
      <w:pPr>
        <w:spacing w:beforeLines="50" w:before="120"/>
        <w:jc w:val="both"/>
        <w:rPr>
          <w:b/>
          <w:lang w:val="en-US" w:eastAsia="zh-CN"/>
        </w:rPr>
      </w:pPr>
      <w:r w:rsidRPr="00DA0CA1">
        <w:rPr>
          <w:b/>
          <w:lang w:val="en-US" w:eastAsia="zh-CN"/>
        </w:rPr>
        <w:t xml:space="preserve">Proposal </w:t>
      </w:r>
      <w:r>
        <w:rPr>
          <w:b/>
          <w:lang w:val="en-US" w:eastAsia="zh-CN"/>
        </w:rPr>
        <w:t>17</w:t>
      </w:r>
      <w:r w:rsidRPr="00DA0CA1">
        <w:rPr>
          <w:b/>
          <w:lang w:val="en-US" w:eastAsia="zh-CN"/>
        </w:rPr>
        <w:t>:</w:t>
      </w:r>
      <w:r>
        <w:rPr>
          <w:b/>
          <w:lang w:val="en-US" w:eastAsia="zh-CN"/>
        </w:rPr>
        <w:t xml:space="preserve"> Introduce two PDSCH demodulation requirements test cases for Rel-18 enhanced DMRS with Rel-18 DMRS configuration Type 1 and length 1, for rank 2 and rank 4 separately.</w:t>
      </w:r>
    </w:p>
    <w:p w14:paraId="7A32238F" w14:textId="77777777" w:rsidR="006E64DB" w:rsidRPr="005359A2" w:rsidRDefault="006E64DB" w:rsidP="006E64DB">
      <w:pPr>
        <w:spacing w:beforeLines="50" w:before="120"/>
        <w:jc w:val="both"/>
        <w:rPr>
          <w:b/>
          <w:lang w:val="en-US" w:eastAsia="zh-CN"/>
        </w:rPr>
      </w:pPr>
      <w:r w:rsidRPr="005359A2">
        <w:rPr>
          <w:b/>
          <w:lang w:val="en-US" w:eastAsia="zh-CN"/>
        </w:rPr>
        <w:t>Proposal 18: Use DMRS ports introduced by Rel-18, {1008, 1009} for Rank 2 case, {1008-1011} for Rank 4 case.</w:t>
      </w:r>
    </w:p>
    <w:p w14:paraId="708B1A5C" w14:textId="77777777" w:rsidR="006E64DB" w:rsidRPr="00B60AA6" w:rsidRDefault="006E64DB" w:rsidP="006E64DB">
      <w:pPr>
        <w:spacing w:beforeLines="50" w:before="120"/>
        <w:jc w:val="both"/>
        <w:rPr>
          <w:b/>
          <w:lang w:val="en-US" w:eastAsia="zh-CN"/>
        </w:rPr>
      </w:pPr>
      <w:r w:rsidRPr="00B60AA6">
        <w:rPr>
          <w:rFonts w:hint="eastAsia"/>
          <w:b/>
          <w:lang w:val="en-US" w:eastAsia="zh-CN"/>
        </w:rPr>
        <w:t>P</w:t>
      </w:r>
      <w:r w:rsidRPr="00B60AA6">
        <w:rPr>
          <w:b/>
          <w:lang w:val="en-US" w:eastAsia="zh-CN"/>
        </w:rPr>
        <w:t>roposal 19: select below cases for Rel-18 enhanced DMRS using the same test parameters except DMRS</w:t>
      </w:r>
      <w:r>
        <w:rPr>
          <w:b/>
          <w:lang w:val="en-US" w:eastAsia="zh-CN"/>
        </w:rPr>
        <w:t xml:space="preserve"> ports mentioned in Proposal 18:</w:t>
      </w:r>
    </w:p>
    <w:p w14:paraId="237F2D8A" w14:textId="77777777" w:rsidR="006E64DB" w:rsidRPr="00B60AA6" w:rsidRDefault="006E64DB" w:rsidP="006E64DB">
      <w:pPr>
        <w:spacing w:beforeLines="50" w:before="120"/>
        <w:jc w:val="both"/>
        <w:rPr>
          <w:b/>
          <w:lang w:val="en-US" w:eastAsia="zh-CN"/>
        </w:rPr>
      </w:pPr>
      <w:r w:rsidRPr="00B60AA6">
        <w:rPr>
          <w:b/>
          <w:lang w:val="en-US" w:eastAsia="zh-CN"/>
        </w:rPr>
        <w:t>For FDD</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592"/>
        <w:gridCol w:w="1137"/>
        <w:gridCol w:w="1176"/>
        <w:gridCol w:w="1329"/>
        <w:gridCol w:w="1505"/>
        <w:gridCol w:w="1418"/>
        <w:gridCol w:w="894"/>
      </w:tblGrid>
      <w:tr w:rsidR="006E64DB" w:rsidRPr="00B60AA6" w14:paraId="1CD52EFC" w14:textId="77777777" w:rsidTr="00B909C3">
        <w:trPr>
          <w:trHeight w:val="371"/>
          <w:jc w:val="center"/>
        </w:trPr>
        <w:tc>
          <w:tcPr>
            <w:tcW w:w="333" w:type="pct"/>
            <w:vMerge w:val="restart"/>
            <w:shd w:val="clear" w:color="auto" w:fill="FFFFFF"/>
          </w:tcPr>
          <w:p w14:paraId="6102D32F" w14:textId="77777777" w:rsidR="006E64DB" w:rsidRPr="00B60AA6" w:rsidRDefault="006E64DB" w:rsidP="00B909C3">
            <w:pPr>
              <w:pStyle w:val="TAH"/>
            </w:pPr>
            <w:r w:rsidRPr="00B60AA6">
              <w:t>Test num.</w:t>
            </w:r>
          </w:p>
        </w:tc>
        <w:tc>
          <w:tcPr>
            <w:tcW w:w="821" w:type="pct"/>
            <w:vMerge w:val="restart"/>
            <w:shd w:val="clear" w:color="auto" w:fill="FFFFFF"/>
          </w:tcPr>
          <w:p w14:paraId="446C99ED" w14:textId="77777777" w:rsidR="006E64DB" w:rsidRPr="00B60AA6" w:rsidRDefault="006E64DB" w:rsidP="00B909C3">
            <w:pPr>
              <w:pStyle w:val="TAH"/>
            </w:pPr>
            <w:r w:rsidRPr="00B60AA6">
              <w:t>Reference</w:t>
            </w:r>
            <w:r w:rsidRPr="00B60AA6">
              <w:rPr>
                <w:rFonts w:hint="eastAsia"/>
                <w:lang w:eastAsia="zh-CN"/>
              </w:rPr>
              <w:t xml:space="preserve"> </w:t>
            </w:r>
            <w:r w:rsidRPr="00B60AA6">
              <w:t>channel</w:t>
            </w:r>
          </w:p>
        </w:tc>
        <w:tc>
          <w:tcPr>
            <w:tcW w:w="586" w:type="pct"/>
            <w:vMerge w:val="restart"/>
            <w:shd w:val="clear" w:color="auto" w:fill="FFFFFF"/>
          </w:tcPr>
          <w:p w14:paraId="1559E980" w14:textId="77777777" w:rsidR="006E64DB" w:rsidRPr="00B60AA6" w:rsidRDefault="006E64DB" w:rsidP="00B909C3">
            <w:pPr>
              <w:pStyle w:val="TAH"/>
            </w:pPr>
            <w:r w:rsidRPr="00B60AA6">
              <w:t>Bandwidth (MHz) / Subcarrier spacing (kHz)</w:t>
            </w:r>
          </w:p>
        </w:tc>
        <w:tc>
          <w:tcPr>
            <w:tcW w:w="606" w:type="pct"/>
            <w:vMerge w:val="restart"/>
            <w:shd w:val="clear" w:color="auto" w:fill="FFFFFF"/>
          </w:tcPr>
          <w:p w14:paraId="355F8328" w14:textId="77777777" w:rsidR="006E64DB" w:rsidRPr="00B60AA6" w:rsidRDefault="006E64DB" w:rsidP="00B909C3">
            <w:pPr>
              <w:pStyle w:val="TAH"/>
              <w:rPr>
                <w:lang w:eastAsia="zh-CN"/>
              </w:rPr>
            </w:pPr>
            <w:r w:rsidRPr="00B60AA6">
              <w:t>Modulation format</w:t>
            </w:r>
            <w:r w:rsidRPr="00B60AA6">
              <w:rPr>
                <w:rFonts w:hint="eastAsia"/>
                <w:lang w:eastAsia="zh-CN"/>
              </w:rPr>
              <w:t xml:space="preserve"> </w:t>
            </w:r>
            <w:r w:rsidRPr="00B60AA6">
              <w:t>and code rate</w:t>
            </w:r>
          </w:p>
        </w:tc>
        <w:tc>
          <w:tcPr>
            <w:tcW w:w="685" w:type="pct"/>
            <w:vMerge w:val="restart"/>
            <w:shd w:val="clear" w:color="auto" w:fill="FFFFFF"/>
          </w:tcPr>
          <w:p w14:paraId="2C375D17" w14:textId="77777777" w:rsidR="006E64DB" w:rsidRPr="00B60AA6" w:rsidRDefault="006E64DB" w:rsidP="00B909C3">
            <w:pPr>
              <w:pStyle w:val="TAH"/>
            </w:pPr>
            <w:r w:rsidRPr="00B60AA6">
              <w:t>Propagation condition</w:t>
            </w:r>
          </w:p>
        </w:tc>
        <w:tc>
          <w:tcPr>
            <w:tcW w:w="776" w:type="pct"/>
            <w:vMerge w:val="restart"/>
            <w:shd w:val="clear" w:color="auto" w:fill="FFFFFF"/>
          </w:tcPr>
          <w:p w14:paraId="62FB00BD" w14:textId="77777777" w:rsidR="006E64DB" w:rsidRPr="00B60AA6" w:rsidRDefault="006E64DB" w:rsidP="00B909C3">
            <w:pPr>
              <w:pStyle w:val="TAH"/>
            </w:pPr>
            <w:r w:rsidRPr="00B60AA6">
              <w:t>Correlation matrix and antenna configuration</w:t>
            </w:r>
          </w:p>
        </w:tc>
        <w:tc>
          <w:tcPr>
            <w:tcW w:w="1192" w:type="pct"/>
            <w:gridSpan w:val="2"/>
            <w:shd w:val="clear" w:color="auto" w:fill="FFFFFF"/>
          </w:tcPr>
          <w:p w14:paraId="52583424" w14:textId="77777777" w:rsidR="006E64DB" w:rsidRPr="00B60AA6" w:rsidRDefault="006E64DB" w:rsidP="00B909C3">
            <w:pPr>
              <w:pStyle w:val="TAH"/>
            </w:pPr>
            <w:r w:rsidRPr="00B60AA6">
              <w:t>Reference value</w:t>
            </w:r>
          </w:p>
        </w:tc>
      </w:tr>
      <w:tr w:rsidR="006E64DB" w:rsidRPr="00B60AA6" w14:paraId="62D291E8" w14:textId="77777777" w:rsidTr="00B909C3">
        <w:trPr>
          <w:trHeight w:val="371"/>
          <w:jc w:val="center"/>
        </w:trPr>
        <w:tc>
          <w:tcPr>
            <w:tcW w:w="333" w:type="pct"/>
            <w:vMerge/>
            <w:shd w:val="clear" w:color="auto" w:fill="FFFFFF"/>
          </w:tcPr>
          <w:p w14:paraId="39782E39" w14:textId="77777777" w:rsidR="006E64DB" w:rsidRPr="00B60AA6" w:rsidRDefault="006E64DB" w:rsidP="00B909C3">
            <w:pPr>
              <w:pStyle w:val="TAH"/>
            </w:pPr>
          </w:p>
        </w:tc>
        <w:tc>
          <w:tcPr>
            <w:tcW w:w="821" w:type="pct"/>
            <w:vMerge/>
            <w:shd w:val="clear" w:color="auto" w:fill="FFFFFF"/>
          </w:tcPr>
          <w:p w14:paraId="52920EC8" w14:textId="77777777" w:rsidR="006E64DB" w:rsidRPr="00B60AA6" w:rsidRDefault="006E64DB" w:rsidP="00B909C3">
            <w:pPr>
              <w:pStyle w:val="TAH"/>
            </w:pPr>
          </w:p>
        </w:tc>
        <w:tc>
          <w:tcPr>
            <w:tcW w:w="586" w:type="pct"/>
            <w:vMerge/>
            <w:shd w:val="clear" w:color="auto" w:fill="FFFFFF"/>
          </w:tcPr>
          <w:p w14:paraId="484DF2D6" w14:textId="77777777" w:rsidR="006E64DB" w:rsidRPr="00B60AA6" w:rsidRDefault="006E64DB" w:rsidP="00B909C3">
            <w:pPr>
              <w:pStyle w:val="TAH"/>
            </w:pPr>
          </w:p>
        </w:tc>
        <w:tc>
          <w:tcPr>
            <w:tcW w:w="606" w:type="pct"/>
            <w:vMerge/>
            <w:shd w:val="clear" w:color="auto" w:fill="FFFFFF"/>
          </w:tcPr>
          <w:p w14:paraId="7169CFF5" w14:textId="77777777" w:rsidR="006E64DB" w:rsidRPr="00B60AA6" w:rsidRDefault="006E64DB" w:rsidP="00B909C3">
            <w:pPr>
              <w:pStyle w:val="TAH"/>
            </w:pPr>
          </w:p>
        </w:tc>
        <w:tc>
          <w:tcPr>
            <w:tcW w:w="685" w:type="pct"/>
            <w:vMerge/>
            <w:shd w:val="clear" w:color="auto" w:fill="FFFFFF"/>
          </w:tcPr>
          <w:p w14:paraId="035BF081" w14:textId="77777777" w:rsidR="006E64DB" w:rsidRPr="00B60AA6" w:rsidRDefault="006E64DB" w:rsidP="00B909C3">
            <w:pPr>
              <w:pStyle w:val="TAH"/>
            </w:pPr>
          </w:p>
        </w:tc>
        <w:tc>
          <w:tcPr>
            <w:tcW w:w="776" w:type="pct"/>
            <w:vMerge/>
            <w:shd w:val="clear" w:color="auto" w:fill="FFFFFF"/>
          </w:tcPr>
          <w:p w14:paraId="79263A22" w14:textId="77777777" w:rsidR="006E64DB" w:rsidRPr="00B60AA6" w:rsidRDefault="006E64DB" w:rsidP="00B909C3">
            <w:pPr>
              <w:pStyle w:val="TAH"/>
            </w:pPr>
          </w:p>
        </w:tc>
        <w:tc>
          <w:tcPr>
            <w:tcW w:w="731" w:type="pct"/>
            <w:shd w:val="clear" w:color="auto" w:fill="FFFFFF"/>
          </w:tcPr>
          <w:p w14:paraId="4A91302C" w14:textId="77777777" w:rsidR="006E64DB" w:rsidRPr="00B60AA6" w:rsidRDefault="006E64DB" w:rsidP="00B909C3">
            <w:pPr>
              <w:pStyle w:val="TAH"/>
            </w:pPr>
            <w:r w:rsidRPr="00B60AA6">
              <w:t>Fraction of maximum throughput (%)</w:t>
            </w:r>
          </w:p>
        </w:tc>
        <w:tc>
          <w:tcPr>
            <w:tcW w:w="461" w:type="pct"/>
            <w:shd w:val="clear" w:color="auto" w:fill="FFFFFF"/>
          </w:tcPr>
          <w:p w14:paraId="3EF1F1B5" w14:textId="77777777" w:rsidR="006E64DB" w:rsidRPr="00B60AA6" w:rsidRDefault="006E64DB" w:rsidP="00B909C3">
            <w:pPr>
              <w:pStyle w:val="TAH"/>
            </w:pPr>
            <w:r w:rsidRPr="00B60AA6">
              <w:t>SNR (dB)</w:t>
            </w:r>
          </w:p>
        </w:tc>
      </w:tr>
      <w:tr w:rsidR="006E64DB" w:rsidRPr="00B60AA6" w14:paraId="2801E8AF" w14:textId="77777777" w:rsidTr="00B909C3">
        <w:trPr>
          <w:trHeight w:val="188"/>
          <w:jc w:val="center"/>
        </w:trPr>
        <w:tc>
          <w:tcPr>
            <w:tcW w:w="333" w:type="pct"/>
            <w:shd w:val="clear" w:color="auto" w:fill="FFFFFF"/>
            <w:vAlign w:val="center"/>
          </w:tcPr>
          <w:p w14:paraId="4334535D" w14:textId="77777777" w:rsidR="006E64DB" w:rsidRPr="00B60AA6" w:rsidRDefault="006E64DB" w:rsidP="00B909C3">
            <w:pPr>
              <w:keepNext/>
              <w:keepLines/>
              <w:spacing w:after="0"/>
              <w:jc w:val="center"/>
              <w:rPr>
                <w:rFonts w:ascii="Arial" w:hAnsi="Arial"/>
                <w:b/>
                <w:sz w:val="18"/>
                <w:lang w:eastAsia="zh-CN"/>
              </w:rPr>
            </w:pPr>
            <w:r w:rsidRPr="00B60AA6">
              <w:rPr>
                <w:rFonts w:ascii="Arial" w:hAnsi="Arial" w:hint="eastAsia"/>
                <w:b/>
                <w:sz w:val="18"/>
              </w:rPr>
              <w:t>2</w:t>
            </w:r>
            <w:r w:rsidRPr="00B60AA6">
              <w:rPr>
                <w:rFonts w:ascii="Arial" w:hAnsi="Arial"/>
                <w:b/>
                <w:sz w:val="18"/>
              </w:rPr>
              <w:t>-</w:t>
            </w:r>
            <w:r w:rsidRPr="00B60AA6">
              <w:rPr>
                <w:rFonts w:ascii="Arial" w:hAnsi="Arial" w:hint="eastAsia"/>
                <w:b/>
                <w:sz w:val="18"/>
                <w:lang w:eastAsia="zh-CN"/>
              </w:rPr>
              <w:t>1</w:t>
            </w:r>
          </w:p>
        </w:tc>
        <w:tc>
          <w:tcPr>
            <w:tcW w:w="821" w:type="pct"/>
            <w:shd w:val="clear" w:color="auto" w:fill="FFFFFF"/>
            <w:vAlign w:val="center"/>
          </w:tcPr>
          <w:p w14:paraId="496EE7B5" w14:textId="77777777" w:rsidR="006E64DB" w:rsidRPr="00B60AA6" w:rsidRDefault="006E64DB" w:rsidP="00B909C3">
            <w:pPr>
              <w:keepNext/>
              <w:keepLines/>
              <w:spacing w:after="0"/>
              <w:jc w:val="center"/>
              <w:rPr>
                <w:rFonts w:ascii="Arial" w:hAnsi="Arial"/>
                <w:b/>
                <w:sz w:val="18"/>
              </w:rPr>
            </w:pPr>
            <w:r w:rsidRPr="00B60AA6">
              <w:rPr>
                <w:rFonts w:ascii="Arial" w:hAnsi="Arial"/>
                <w:b/>
                <w:sz w:val="18"/>
              </w:rPr>
              <w:t>R.PDSCH.1-3.1 FDD</w:t>
            </w:r>
          </w:p>
        </w:tc>
        <w:tc>
          <w:tcPr>
            <w:tcW w:w="586" w:type="pct"/>
            <w:shd w:val="clear" w:color="auto" w:fill="FFFFFF"/>
            <w:vAlign w:val="center"/>
          </w:tcPr>
          <w:p w14:paraId="3EBBEB30" w14:textId="77777777" w:rsidR="006E64DB" w:rsidRPr="00B60AA6" w:rsidRDefault="006E64DB" w:rsidP="00B909C3">
            <w:pPr>
              <w:keepNext/>
              <w:keepLines/>
              <w:spacing w:after="0"/>
              <w:jc w:val="center"/>
              <w:rPr>
                <w:rFonts w:ascii="Arial" w:hAnsi="Arial"/>
                <w:b/>
                <w:sz w:val="18"/>
              </w:rPr>
            </w:pPr>
            <w:r w:rsidRPr="00B60AA6">
              <w:rPr>
                <w:rFonts w:ascii="Arial" w:hAnsi="Arial"/>
                <w:b/>
                <w:sz w:val="18"/>
              </w:rPr>
              <w:t>10 / 15</w:t>
            </w:r>
          </w:p>
        </w:tc>
        <w:tc>
          <w:tcPr>
            <w:tcW w:w="606" w:type="pct"/>
            <w:shd w:val="clear" w:color="auto" w:fill="FFFFFF"/>
            <w:vAlign w:val="center"/>
          </w:tcPr>
          <w:p w14:paraId="4A3A6182" w14:textId="77777777" w:rsidR="006E64DB" w:rsidRPr="00B60AA6" w:rsidRDefault="006E64DB" w:rsidP="00B909C3">
            <w:pPr>
              <w:keepNext/>
              <w:keepLines/>
              <w:spacing w:after="0"/>
              <w:jc w:val="center"/>
              <w:rPr>
                <w:rFonts w:ascii="Arial" w:hAnsi="Arial"/>
                <w:b/>
                <w:sz w:val="18"/>
                <w:lang w:eastAsia="zh-CN"/>
              </w:rPr>
            </w:pPr>
            <w:r w:rsidRPr="00B60AA6">
              <w:rPr>
                <w:rFonts w:ascii="Arial" w:hAnsi="Arial"/>
                <w:b/>
                <w:sz w:val="18"/>
              </w:rPr>
              <w:t xml:space="preserve">64QAM, </w:t>
            </w:r>
            <w:r w:rsidRPr="00B60AA6">
              <w:rPr>
                <w:rFonts w:ascii="Arial" w:hAnsi="Arial" w:hint="eastAsia"/>
                <w:b/>
                <w:sz w:val="18"/>
                <w:lang w:eastAsia="zh-CN"/>
              </w:rPr>
              <w:t>0.50</w:t>
            </w:r>
          </w:p>
        </w:tc>
        <w:tc>
          <w:tcPr>
            <w:tcW w:w="685" w:type="pct"/>
            <w:shd w:val="clear" w:color="auto" w:fill="FFFFFF"/>
            <w:vAlign w:val="center"/>
          </w:tcPr>
          <w:p w14:paraId="3CBBA699" w14:textId="77777777" w:rsidR="006E64DB" w:rsidRPr="00B60AA6" w:rsidRDefault="006E64DB" w:rsidP="00B909C3">
            <w:pPr>
              <w:keepNext/>
              <w:keepLines/>
              <w:spacing w:after="0"/>
              <w:jc w:val="center"/>
              <w:rPr>
                <w:rFonts w:ascii="Arial" w:hAnsi="Arial"/>
                <w:b/>
                <w:sz w:val="18"/>
              </w:rPr>
            </w:pPr>
            <w:r w:rsidRPr="00B60AA6">
              <w:rPr>
                <w:rFonts w:ascii="Arial" w:hAnsi="Arial"/>
                <w:b/>
                <w:sz w:val="18"/>
              </w:rPr>
              <w:t>TDLA30-10</w:t>
            </w:r>
          </w:p>
        </w:tc>
        <w:tc>
          <w:tcPr>
            <w:tcW w:w="776" w:type="pct"/>
            <w:shd w:val="clear" w:color="auto" w:fill="FFFFFF"/>
            <w:vAlign w:val="center"/>
          </w:tcPr>
          <w:p w14:paraId="05F3046B" w14:textId="77777777" w:rsidR="006E64DB" w:rsidRPr="00B60AA6" w:rsidRDefault="006E64DB" w:rsidP="00B909C3">
            <w:pPr>
              <w:keepNext/>
              <w:keepLines/>
              <w:spacing w:after="0"/>
              <w:jc w:val="center"/>
              <w:rPr>
                <w:rFonts w:ascii="Arial" w:hAnsi="Arial"/>
                <w:b/>
                <w:sz w:val="18"/>
              </w:rPr>
            </w:pPr>
            <w:r w:rsidRPr="00B60AA6">
              <w:rPr>
                <w:rFonts w:ascii="Arial" w:hAnsi="Arial"/>
                <w:b/>
                <w:sz w:val="18"/>
              </w:rPr>
              <w:t>2x2, ULA Low</w:t>
            </w:r>
          </w:p>
        </w:tc>
        <w:tc>
          <w:tcPr>
            <w:tcW w:w="731" w:type="pct"/>
            <w:shd w:val="clear" w:color="auto" w:fill="FFFFFF"/>
            <w:vAlign w:val="center"/>
          </w:tcPr>
          <w:p w14:paraId="56FD1F43" w14:textId="77777777" w:rsidR="006E64DB" w:rsidRPr="00B60AA6" w:rsidRDefault="006E64DB" w:rsidP="00B909C3">
            <w:pPr>
              <w:keepNext/>
              <w:keepLines/>
              <w:spacing w:after="0"/>
              <w:jc w:val="center"/>
              <w:rPr>
                <w:rFonts w:ascii="Arial" w:hAnsi="Arial"/>
                <w:b/>
                <w:sz w:val="18"/>
              </w:rPr>
            </w:pPr>
            <w:r w:rsidRPr="00B60AA6">
              <w:rPr>
                <w:rFonts w:ascii="Arial" w:hAnsi="Arial"/>
                <w:b/>
                <w:sz w:val="18"/>
              </w:rPr>
              <w:t>70</w:t>
            </w:r>
          </w:p>
        </w:tc>
        <w:tc>
          <w:tcPr>
            <w:tcW w:w="461" w:type="pct"/>
            <w:shd w:val="clear" w:color="auto" w:fill="FFFFFF"/>
            <w:vAlign w:val="center"/>
          </w:tcPr>
          <w:p w14:paraId="47A5357D" w14:textId="77777777" w:rsidR="006E64DB" w:rsidRPr="00B60AA6" w:rsidRDefault="006E64DB" w:rsidP="00B909C3">
            <w:pPr>
              <w:keepNext/>
              <w:keepLines/>
              <w:spacing w:after="0"/>
              <w:jc w:val="center"/>
              <w:rPr>
                <w:rFonts w:ascii="Arial" w:hAnsi="Arial"/>
                <w:b/>
                <w:sz w:val="18"/>
                <w:lang w:eastAsia="zh-CN"/>
              </w:rPr>
            </w:pPr>
            <w:r w:rsidRPr="00B60AA6">
              <w:rPr>
                <w:rFonts w:ascii="Arial" w:hAnsi="Arial"/>
                <w:b/>
                <w:sz w:val="18"/>
                <w:lang w:eastAsia="zh-CN"/>
              </w:rPr>
              <w:t>[TBD]</w:t>
            </w:r>
          </w:p>
        </w:tc>
      </w:tr>
      <w:tr w:rsidR="006E64DB" w:rsidRPr="00B60AA6" w14:paraId="63452F08" w14:textId="77777777" w:rsidTr="00B909C3">
        <w:trPr>
          <w:trHeight w:val="188"/>
          <w:jc w:val="center"/>
        </w:trPr>
        <w:tc>
          <w:tcPr>
            <w:tcW w:w="333" w:type="pct"/>
            <w:shd w:val="clear" w:color="auto" w:fill="FFFFFF"/>
            <w:vAlign w:val="center"/>
          </w:tcPr>
          <w:p w14:paraId="6C48471B" w14:textId="77777777" w:rsidR="006E64DB" w:rsidRPr="00B60AA6" w:rsidRDefault="006E64DB" w:rsidP="00B909C3">
            <w:pPr>
              <w:keepNext/>
              <w:keepLines/>
              <w:spacing w:after="0"/>
              <w:jc w:val="center"/>
              <w:rPr>
                <w:rFonts w:ascii="Arial" w:hAnsi="Arial"/>
                <w:b/>
                <w:sz w:val="18"/>
              </w:rPr>
            </w:pPr>
            <w:r w:rsidRPr="00B60AA6">
              <w:rPr>
                <w:rFonts w:ascii="Arial" w:hAnsi="Arial" w:cs="Arial"/>
                <w:b/>
                <w:sz w:val="18"/>
              </w:rPr>
              <w:t>4-</w:t>
            </w:r>
            <w:r w:rsidRPr="00B60AA6">
              <w:rPr>
                <w:rFonts w:ascii="Arial" w:hAnsi="Arial" w:cs="Arial" w:hint="eastAsia"/>
                <w:b/>
                <w:sz w:val="18"/>
              </w:rPr>
              <w:t>1</w:t>
            </w:r>
          </w:p>
        </w:tc>
        <w:tc>
          <w:tcPr>
            <w:tcW w:w="821" w:type="pct"/>
            <w:shd w:val="clear" w:color="auto" w:fill="FFFFFF"/>
            <w:vAlign w:val="center"/>
          </w:tcPr>
          <w:p w14:paraId="2BDCC63B" w14:textId="77777777" w:rsidR="006E64DB" w:rsidRPr="00B60AA6" w:rsidRDefault="006E64DB" w:rsidP="00B909C3">
            <w:pPr>
              <w:keepNext/>
              <w:keepLines/>
              <w:spacing w:after="0"/>
              <w:jc w:val="center"/>
              <w:rPr>
                <w:rFonts w:ascii="Arial" w:hAnsi="Arial"/>
                <w:b/>
                <w:sz w:val="18"/>
              </w:rPr>
            </w:pPr>
            <w:r w:rsidRPr="00B60AA6">
              <w:rPr>
                <w:rFonts w:ascii="Arial" w:hAnsi="Arial" w:cs="Arial"/>
                <w:b/>
                <w:sz w:val="18"/>
              </w:rPr>
              <w:t>R.PDSCH.1-2.4 FDD</w:t>
            </w:r>
          </w:p>
        </w:tc>
        <w:tc>
          <w:tcPr>
            <w:tcW w:w="586" w:type="pct"/>
            <w:shd w:val="clear" w:color="auto" w:fill="FFFFFF"/>
            <w:vAlign w:val="center"/>
          </w:tcPr>
          <w:p w14:paraId="4FAD7CCE" w14:textId="77777777" w:rsidR="006E64DB" w:rsidRPr="00B60AA6" w:rsidRDefault="006E64DB" w:rsidP="00B909C3">
            <w:pPr>
              <w:keepNext/>
              <w:keepLines/>
              <w:spacing w:after="0"/>
              <w:jc w:val="center"/>
              <w:rPr>
                <w:rFonts w:ascii="Arial" w:hAnsi="Arial"/>
                <w:b/>
                <w:sz w:val="18"/>
              </w:rPr>
            </w:pPr>
            <w:r w:rsidRPr="00B60AA6">
              <w:rPr>
                <w:b/>
              </w:rPr>
              <w:t>10 / 15</w:t>
            </w:r>
          </w:p>
        </w:tc>
        <w:tc>
          <w:tcPr>
            <w:tcW w:w="606" w:type="pct"/>
            <w:shd w:val="clear" w:color="auto" w:fill="FFFFFF"/>
            <w:vAlign w:val="center"/>
          </w:tcPr>
          <w:p w14:paraId="4D99CD97" w14:textId="77777777" w:rsidR="006E64DB" w:rsidRPr="00B60AA6" w:rsidRDefault="006E64DB" w:rsidP="00B909C3">
            <w:pPr>
              <w:keepNext/>
              <w:keepLines/>
              <w:spacing w:after="0"/>
              <w:jc w:val="center"/>
              <w:rPr>
                <w:rFonts w:ascii="Arial" w:hAnsi="Arial"/>
                <w:b/>
                <w:sz w:val="18"/>
              </w:rPr>
            </w:pPr>
            <w:r w:rsidRPr="00B60AA6">
              <w:rPr>
                <w:rFonts w:ascii="Arial" w:hAnsi="Arial"/>
                <w:b/>
                <w:sz w:val="18"/>
              </w:rPr>
              <w:t>16QAM, 0.48</w:t>
            </w:r>
          </w:p>
        </w:tc>
        <w:tc>
          <w:tcPr>
            <w:tcW w:w="685" w:type="pct"/>
            <w:shd w:val="clear" w:color="auto" w:fill="FFFFFF"/>
            <w:vAlign w:val="center"/>
          </w:tcPr>
          <w:p w14:paraId="20710322" w14:textId="77777777" w:rsidR="006E64DB" w:rsidRPr="00B60AA6" w:rsidRDefault="006E64DB" w:rsidP="00B909C3">
            <w:pPr>
              <w:keepNext/>
              <w:keepLines/>
              <w:spacing w:after="0"/>
              <w:jc w:val="center"/>
              <w:rPr>
                <w:rFonts w:ascii="Arial" w:hAnsi="Arial"/>
                <w:b/>
                <w:sz w:val="18"/>
              </w:rPr>
            </w:pPr>
            <w:r w:rsidRPr="00B60AA6">
              <w:rPr>
                <w:rFonts w:ascii="Arial" w:hAnsi="Arial" w:cs="Arial"/>
                <w:b/>
                <w:sz w:val="18"/>
              </w:rPr>
              <w:t>TDLA30-10</w:t>
            </w:r>
          </w:p>
        </w:tc>
        <w:tc>
          <w:tcPr>
            <w:tcW w:w="776" w:type="pct"/>
            <w:shd w:val="clear" w:color="auto" w:fill="FFFFFF"/>
            <w:vAlign w:val="center"/>
          </w:tcPr>
          <w:p w14:paraId="2A91EAB2" w14:textId="77777777" w:rsidR="006E64DB" w:rsidRPr="00B60AA6" w:rsidRDefault="006E64DB" w:rsidP="00B909C3">
            <w:pPr>
              <w:keepNext/>
              <w:keepLines/>
              <w:spacing w:after="0"/>
              <w:jc w:val="center"/>
              <w:rPr>
                <w:rFonts w:ascii="Arial" w:hAnsi="Arial"/>
                <w:b/>
                <w:sz w:val="18"/>
              </w:rPr>
            </w:pPr>
            <w:r w:rsidRPr="00B60AA6">
              <w:rPr>
                <w:rFonts w:ascii="Arial" w:hAnsi="Arial" w:cs="Arial"/>
                <w:b/>
                <w:sz w:val="18"/>
              </w:rPr>
              <w:t>4x4, ULA Low</w:t>
            </w:r>
          </w:p>
        </w:tc>
        <w:tc>
          <w:tcPr>
            <w:tcW w:w="731" w:type="pct"/>
            <w:shd w:val="clear" w:color="auto" w:fill="FFFFFF"/>
            <w:vAlign w:val="center"/>
          </w:tcPr>
          <w:p w14:paraId="3AE5831C" w14:textId="77777777" w:rsidR="006E64DB" w:rsidRPr="00B60AA6" w:rsidRDefault="006E64DB" w:rsidP="00B909C3">
            <w:pPr>
              <w:keepNext/>
              <w:keepLines/>
              <w:spacing w:after="0"/>
              <w:jc w:val="center"/>
              <w:rPr>
                <w:rFonts w:ascii="Arial" w:hAnsi="Arial"/>
                <w:b/>
                <w:sz w:val="18"/>
              </w:rPr>
            </w:pPr>
            <w:r w:rsidRPr="00B60AA6">
              <w:rPr>
                <w:rFonts w:ascii="Arial" w:hAnsi="Arial" w:cs="Arial"/>
                <w:b/>
                <w:sz w:val="18"/>
              </w:rPr>
              <w:t>70</w:t>
            </w:r>
          </w:p>
        </w:tc>
        <w:tc>
          <w:tcPr>
            <w:tcW w:w="461" w:type="pct"/>
            <w:shd w:val="clear" w:color="auto" w:fill="FFFFFF"/>
            <w:vAlign w:val="center"/>
          </w:tcPr>
          <w:p w14:paraId="11E397DA" w14:textId="77777777" w:rsidR="006E64DB" w:rsidRPr="00B60AA6" w:rsidRDefault="006E64DB" w:rsidP="00B909C3">
            <w:pPr>
              <w:keepNext/>
              <w:keepLines/>
              <w:spacing w:after="0"/>
              <w:jc w:val="center"/>
              <w:rPr>
                <w:rFonts w:ascii="Arial" w:hAnsi="Arial"/>
                <w:b/>
                <w:sz w:val="18"/>
                <w:lang w:eastAsia="zh-CN"/>
              </w:rPr>
            </w:pPr>
            <w:r w:rsidRPr="00B60AA6">
              <w:rPr>
                <w:rFonts w:ascii="Arial" w:hAnsi="Arial" w:cs="Arial"/>
                <w:b/>
                <w:sz w:val="18"/>
                <w:lang w:eastAsia="zh-CN"/>
              </w:rPr>
              <w:t>[TBD]</w:t>
            </w:r>
          </w:p>
        </w:tc>
      </w:tr>
    </w:tbl>
    <w:p w14:paraId="702A1F85" w14:textId="77777777" w:rsidR="006E64DB" w:rsidRPr="00B60AA6" w:rsidRDefault="006E64DB" w:rsidP="006E64DB">
      <w:pPr>
        <w:rPr>
          <w:b/>
          <w:lang w:val="en-US" w:eastAsia="zh-CN"/>
        </w:rPr>
      </w:pPr>
    </w:p>
    <w:p w14:paraId="1B081473" w14:textId="77777777" w:rsidR="006E64DB" w:rsidRPr="00B60AA6" w:rsidRDefault="006E64DB" w:rsidP="006E64DB">
      <w:pPr>
        <w:rPr>
          <w:b/>
          <w:lang w:val="en-US" w:eastAsia="zh-CN"/>
        </w:rPr>
      </w:pPr>
      <w:r w:rsidRPr="00B60AA6">
        <w:rPr>
          <w:rFonts w:hint="eastAsia"/>
          <w:b/>
          <w:lang w:val="en-US" w:eastAsia="zh-CN"/>
        </w:rPr>
        <w:t>F</w:t>
      </w:r>
      <w:r w:rsidRPr="00B60AA6">
        <w:rPr>
          <w:b/>
          <w:lang w:val="en-US" w:eastAsia="zh-CN"/>
        </w:rPr>
        <w:t>or TDD</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238"/>
        <w:gridCol w:w="1136"/>
        <w:gridCol w:w="1176"/>
        <w:gridCol w:w="894"/>
        <w:gridCol w:w="1267"/>
        <w:gridCol w:w="1366"/>
        <w:gridCol w:w="1176"/>
        <w:gridCol w:w="818"/>
      </w:tblGrid>
      <w:tr w:rsidR="006E64DB" w:rsidRPr="00B60AA6" w14:paraId="5F3A57D3" w14:textId="77777777" w:rsidTr="00B909C3">
        <w:trPr>
          <w:trHeight w:val="347"/>
          <w:jc w:val="center"/>
        </w:trPr>
        <w:tc>
          <w:tcPr>
            <w:tcW w:w="333" w:type="pct"/>
            <w:vMerge w:val="restart"/>
            <w:shd w:val="clear" w:color="auto" w:fill="FFFFFF"/>
            <w:vAlign w:val="center"/>
          </w:tcPr>
          <w:p w14:paraId="20053F3E" w14:textId="77777777" w:rsidR="006E64DB" w:rsidRPr="00B60AA6" w:rsidRDefault="006E64DB" w:rsidP="00B909C3">
            <w:pPr>
              <w:keepNext/>
              <w:keepLines/>
              <w:spacing w:after="0"/>
              <w:jc w:val="center"/>
              <w:rPr>
                <w:rFonts w:ascii="Arial" w:hAnsi="Arial"/>
                <w:b/>
                <w:sz w:val="18"/>
              </w:rPr>
            </w:pPr>
            <w:r w:rsidRPr="00B60AA6">
              <w:rPr>
                <w:rFonts w:ascii="Arial" w:hAnsi="Arial"/>
                <w:b/>
                <w:sz w:val="18"/>
              </w:rPr>
              <w:t>Test num.</w:t>
            </w:r>
          </w:p>
        </w:tc>
        <w:tc>
          <w:tcPr>
            <w:tcW w:w="637" w:type="pct"/>
            <w:vMerge w:val="restart"/>
            <w:shd w:val="clear" w:color="auto" w:fill="FFFFFF"/>
            <w:vAlign w:val="center"/>
          </w:tcPr>
          <w:p w14:paraId="04580199" w14:textId="77777777" w:rsidR="006E64DB" w:rsidRPr="00B60AA6" w:rsidRDefault="006E64DB" w:rsidP="00B909C3">
            <w:pPr>
              <w:keepNext/>
              <w:keepLines/>
              <w:spacing w:after="0"/>
              <w:jc w:val="center"/>
              <w:rPr>
                <w:rFonts w:ascii="Arial" w:hAnsi="Arial"/>
                <w:b/>
                <w:sz w:val="18"/>
              </w:rPr>
            </w:pPr>
            <w:r w:rsidRPr="00B60AA6">
              <w:rPr>
                <w:rFonts w:ascii="Arial" w:hAnsi="Arial"/>
                <w:b/>
                <w:sz w:val="18"/>
              </w:rPr>
              <w:t>Reference</w:t>
            </w:r>
            <w:r w:rsidRPr="00B60AA6">
              <w:rPr>
                <w:rFonts w:ascii="Arial" w:hAnsi="Arial" w:hint="eastAsia"/>
                <w:b/>
                <w:sz w:val="18"/>
              </w:rPr>
              <w:t xml:space="preserve"> </w:t>
            </w:r>
            <w:r w:rsidRPr="00B60AA6">
              <w:rPr>
                <w:rFonts w:ascii="Arial" w:hAnsi="Arial"/>
                <w:b/>
                <w:sz w:val="18"/>
              </w:rPr>
              <w:t>channel</w:t>
            </w:r>
          </w:p>
        </w:tc>
        <w:tc>
          <w:tcPr>
            <w:tcW w:w="584" w:type="pct"/>
            <w:vMerge w:val="restart"/>
            <w:shd w:val="clear" w:color="auto" w:fill="FFFFFF"/>
            <w:vAlign w:val="center"/>
          </w:tcPr>
          <w:p w14:paraId="3F41F66A" w14:textId="77777777" w:rsidR="006E64DB" w:rsidRPr="00B60AA6" w:rsidRDefault="006E64DB" w:rsidP="00B909C3">
            <w:pPr>
              <w:keepNext/>
              <w:keepLines/>
              <w:spacing w:after="0"/>
              <w:jc w:val="center"/>
              <w:rPr>
                <w:rFonts w:ascii="Arial" w:hAnsi="Arial"/>
                <w:b/>
                <w:sz w:val="18"/>
              </w:rPr>
            </w:pPr>
            <w:r w:rsidRPr="00B60AA6">
              <w:rPr>
                <w:rFonts w:ascii="Arial" w:hAnsi="Arial"/>
                <w:b/>
                <w:sz w:val="18"/>
              </w:rPr>
              <w:t>Bandwidth (MHz) / Subcarrier spacing (kHz)</w:t>
            </w:r>
          </w:p>
        </w:tc>
        <w:tc>
          <w:tcPr>
            <w:tcW w:w="605" w:type="pct"/>
            <w:vMerge w:val="restart"/>
            <w:shd w:val="clear" w:color="auto" w:fill="FFFFFF"/>
            <w:vAlign w:val="center"/>
          </w:tcPr>
          <w:p w14:paraId="60972450" w14:textId="77777777" w:rsidR="006E64DB" w:rsidRPr="00B60AA6" w:rsidRDefault="006E64DB" w:rsidP="00B909C3">
            <w:pPr>
              <w:keepNext/>
              <w:keepLines/>
              <w:spacing w:after="0"/>
              <w:jc w:val="center"/>
              <w:rPr>
                <w:rFonts w:ascii="Arial" w:hAnsi="Arial"/>
                <w:b/>
                <w:sz w:val="18"/>
                <w:lang w:eastAsia="zh-CN"/>
              </w:rPr>
            </w:pPr>
            <w:r w:rsidRPr="00B60AA6">
              <w:rPr>
                <w:rFonts w:ascii="Arial" w:hAnsi="Arial"/>
                <w:b/>
                <w:sz w:val="18"/>
              </w:rPr>
              <w:t>Modulation format</w:t>
            </w:r>
            <w:r w:rsidRPr="00B60AA6">
              <w:rPr>
                <w:rFonts w:ascii="Arial" w:hAnsi="Arial" w:hint="eastAsia"/>
                <w:b/>
                <w:sz w:val="18"/>
                <w:lang w:eastAsia="zh-CN"/>
              </w:rPr>
              <w:t xml:space="preserve"> and code rate</w:t>
            </w:r>
          </w:p>
        </w:tc>
        <w:tc>
          <w:tcPr>
            <w:tcW w:w="460" w:type="pct"/>
            <w:vMerge w:val="restart"/>
            <w:shd w:val="clear" w:color="auto" w:fill="FFFFFF"/>
            <w:vAlign w:val="center"/>
          </w:tcPr>
          <w:p w14:paraId="2158E8CE" w14:textId="77777777" w:rsidR="006E64DB" w:rsidRPr="00B60AA6" w:rsidRDefault="006E64DB" w:rsidP="00B909C3">
            <w:pPr>
              <w:keepNext/>
              <w:keepLines/>
              <w:spacing w:after="0"/>
              <w:jc w:val="center"/>
              <w:rPr>
                <w:rFonts w:ascii="Arial" w:hAnsi="Arial"/>
                <w:b/>
                <w:sz w:val="18"/>
              </w:rPr>
            </w:pPr>
            <w:r w:rsidRPr="00B60AA6">
              <w:rPr>
                <w:rFonts w:ascii="Arial" w:hAnsi="Arial"/>
                <w:b/>
                <w:sz w:val="18"/>
              </w:rPr>
              <w:t>TDD UL-DL pattern</w:t>
            </w:r>
          </w:p>
        </w:tc>
        <w:tc>
          <w:tcPr>
            <w:tcW w:w="652" w:type="pct"/>
            <w:vMerge w:val="restart"/>
            <w:shd w:val="clear" w:color="auto" w:fill="FFFFFF"/>
            <w:vAlign w:val="center"/>
          </w:tcPr>
          <w:p w14:paraId="6AE7F535" w14:textId="77777777" w:rsidR="006E64DB" w:rsidRPr="00B60AA6" w:rsidRDefault="006E64DB" w:rsidP="00B909C3">
            <w:pPr>
              <w:keepNext/>
              <w:keepLines/>
              <w:spacing w:after="0"/>
              <w:jc w:val="center"/>
              <w:rPr>
                <w:rFonts w:ascii="Arial" w:hAnsi="Arial"/>
                <w:b/>
                <w:sz w:val="18"/>
              </w:rPr>
            </w:pPr>
            <w:r w:rsidRPr="00B60AA6">
              <w:rPr>
                <w:rFonts w:ascii="Arial" w:hAnsi="Arial"/>
                <w:b/>
                <w:sz w:val="18"/>
              </w:rPr>
              <w:t>Propagation condition</w:t>
            </w:r>
          </w:p>
        </w:tc>
        <w:tc>
          <w:tcPr>
            <w:tcW w:w="703" w:type="pct"/>
            <w:vMerge w:val="restart"/>
            <w:shd w:val="clear" w:color="auto" w:fill="FFFFFF"/>
            <w:vAlign w:val="center"/>
          </w:tcPr>
          <w:p w14:paraId="5FB6F24E" w14:textId="77777777" w:rsidR="006E64DB" w:rsidRPr="00B60AA6" w:rsidRDefault="006E64DB" w:rsidP="00B909C3">
            <w:pPr>
              <w:keepNext/>
              <w:keepLines/>
              <w:spacing w:after="0"/>
              <w:jc w:val="center"/>
              <w:rPr>
                <w:rFonts w:ascii="Arial" w:hAnsi="Arial"/>
                <w:b/>
                <w:sz w:val="18"/>
              </w:rPr>
            </w:pPr>
            <w:r w:rsidRPr="00B60AA6">
              <w:rPr>
                <w:rFonts w:ascii="Arial" w:hAnsi="Arial"/>
                <w:b/>
                <w:sz w:val="18"/>
              </w:rPr>
              <w:t>Correlation matrix and antenna configuration</w:t>
            </w:r>
          </w:p>
        </w:tc>
        <w:tc>
          <w:tcPr>
            <w:tcW w:w="1026" w:type="pct"/>
            <w:gridSpan w:val="2"/>
            <w:shd w:val="clear" w:color="auto" w:fill="FFFFFF"/>
            <w:vAlign w:val="center"/>
          </w:tcPr>
          <w:p w14:paraId="087A8483" w14:textId="77777777" w:rsidR="006E64DB" w:rsidRPr="00B60AA6" w:rsidRDefault="006E64DB" w:rsidP="00B909C3">
            <w:pPr>
              <w:keepNext/>
              <w:keepLines/>
              <w:spacing w:after="0"/>
              <w:jc w:val="center"/>
              <w:rPr>
                <w:rFonts w:ascii="Arial" w:hAnsi="Arial"/>
                <w:b/>
                <w:sz w:val="18"/>
              </w:rPr>
            </w:pPr>
            <w:r w:rsidRPr="00B60AA6">
              <w:rPr>
                <w:rFonts w:ascii="Arial" w:hAnsi="Arial"/>
                <w:b/>
                <w:sz w:val="18"/>
              </w:rPr>
              <w:t>Reference value</w:t>
            </w:r>
          </w:p>
        </w:tc>
      </w:tr>
      <w:tr w:rsidR="006E64DB" w:rsidRPr="00B60AA6" w14:paraId="7281E404" w14:textId="77777777" w:rsidTr="00B909C3">
        <w:trPr>
          <w:trHeight w:val="347"/>
          <w:jc w:val="center"/>
        </w:trPr>
        <w:tc>
          <w:tcPr>
            <w:tcW w:w="333" w:type="pct"/>
            <w:vMerge/>
            <w:shd w:val="clear" w:color="auto" w:fill="FFFFFF"/>
            <w:vAlign w:val="center"/>
          </w:tcPr>
          <w:p w14:paraId="5C48295E" w14:textId="77777777" w:rsidR="006E64DB" w:rsidRPr="00B60AA6" w:rsidRDefault="006E64DB" w:rsidP="00B909C3">
            <w:pPr>
              <w:keepNext/>
              <w:keepLines/>
              <w:spacing w:after="0"/>
              <w:jc w:val="center"/>
              <w:rPr>
                <w:rFonts w:ascii="Arial" w:hAnsi="Arial"/>
                <w:b/>
                <w:sz w:val="18"/>
              </w:rPr>
            </w:pPr>
          </w:p>
        </w:tc>
        <w:tc>
          <w:tcPr>
            <w:tcW w:w="637" w:type="pct"/>
            <w:vMerge/>
            <w:shd w:val="clear" w:color="auto" w:fill="FFFFFF"/>
            <w:vAlign w:val="center"/>
          </w:tcPr>
          <w:p w14:paraId="5767F4AE" w14:textId="77777777" w:rsidR="006E64DB" w:rsidRPr="00B60AA6" w:rsidRDefault="006E64DB" w:rsidP="00B909C3">
            <w:pPr>
              <w:keepNext/>
              <w:keepLines/>
              <w:spacing w:after="0"/>
              <w:jc w:val="center"/>
              <w:rPr>
                <w:rFonts w:ascii="Arial" w:hAnsi="Arial"/>
                <w:b/>
                <w:sz w:val="18"/>
              </w:rPr>
            </w:pPr>
          </w:p>
        </w:tc>
        <w:tc>
          <w:tcPr>
            <w:tcW w:w="584" w:type="pct"/>
            <w:vMerge/>
            <w:shd w:val="clear" w:color="auto" w:fill="FFFFFF"/>
          </w:tcPr>
          <w:p w14:paraId="4A22A8E0" w14:textId="77777777" w:rsidR="006E64DB" w:rsidRPr="00B60AA6" w:rsidRDefault="006E64DB" w:rsidP="00B909C3">
            <w:pPr>
              <w:keepNext/>
              <w:keepLines/>
              <w:spacing w:after="0"/>
              <w:jc w:val="center"/>
              <w:rPr>
                <w:rFonts w:ascii="Arial" w:hAnsi="Arial"/>
                <w:b/>
                <w:sz w:val="18"/>
              </w:rPr>
            </w:pPr>
          </w:p>
        </w:tc>
        <w:tc>
          <w:tcPr>
            <w:tcW w:w="605" w:type="pct"/>
            <w:vMerge/>
            <w:shd w:val="clear" w:color="auto" w:fill="FFFFFF"/>
          </w:tcPr>
          <w:p w14:paraId="2EB58845" w14:textId="77777777" w:rsidR="006E64DB" w:rsidRPr="00B60AA6" w:rsidRDefault="006E64DB" w:rsidP="00B909C3">
            <w:pPr>
              <w:keepNext/>
              <w:keepLines/>
              <w:spacing w:after="0"/>
              <w:jc w:val="center"/>
              <w:rPr>
                <w:rFonts w:ascii="Arial" w:hAnsi="Arial"/>
                <w:b/>
                <w:sz w:val="18"/>
              </w:rPr>
            </w:pPr>
          </w:p>
        </w:tc>
        <w:tc>
          <w:tcPr>
            <w:tcW w:w="460" w:type="pct"/>
            <w:vMerge/>
            <w:shd w:val="clear" w:color="auto" w:fill="FFFFFF"/>
          </w:tcPr>
          <w:p w14:paraId="05399251" w14:textId="77777777" w:rsidR="006E64DB" w:rsidRPr="00B60AA6" w:rsidRDefault="006E64DB" w:rsidP="00B909C3">
            <w:pPr>
              <w:keepNext/>
              <w:keepLines/>
              <w:spacing w:after="0"/>
              <w:jc w:val="center"/>
              <w:rPr>
                <w:rFonts w:ascii="Arial" w:hAnsi="Arial"/>
                <w:b/>
                <w:sz w:val="18"/>
              </w:rPr>
            </w:pPr>
          </w:p>
        </w:tc>
        <w:tc>
          <w:tcPr>
            <w:tcW w:w="652" w:type="pct"/>
            <w:vMerge/>
            <w:shd w:val="clear" w:color="auto" w:fill="FFFFFF"/>
            <w:vAlign w:val="center"/>
          </w:tcPr>
          <w:p w14:paraId="0CAED956" w14:textId="77777777" w:rsidR="006E64DB" w:rsidRPr="00B60AA6" w:rsidRDefault="006E64DB" w:rsidP="00B909C3">
            <w:pPr>
              <w:keepNext/>
              <w:keepLines/>
              <w:spacing w:after="0"/>
              <w:jc w:val="center"/>
              <w:rPr>
                <w:rFonts w:ascii="Arial" w:hAnsi="Arial"/>
                <w:b/>
                <w:sz w:val="18"/>
              </w:rPr>
            </w:pPr>
          </w:p>
        </w:tc>
        <w:tc>
          <w:tcPr>
            <w:tcW w:w="703" w:type="pct"/>
            <w:vMerge/>
            <w:shd w:val="clear" w:color="auto" w:fill="FFFFFF"/>
            <w:vAlign w:val="center"/>
          </w:tcPr>
          <w:p w14:paraId="2AD47CA7" w14:textId="77777777" w:rsidR="006E64DB" w:rsidRPr="00B60AA6" w:rsidRDefault="006E64DB" w:rsidP="00B909C3">
            <w:pPr>
              <w:keepNext/>
              <w:keepLines/>
              <w:spacing w:after="0"/>
              <w:jc w:val="center"/>
              <w:rPr>
                <w:rFonts w:ascii="Arial" w:hAnsi="Arial"/>
                <w:b/>
                <w:sz w:val="18"/>
              </w:rPr>
            </w:pPr>
          </w:p>
        </w:tc>
        <w:tc>
          <w:tcPr>
            <w:tcW w:w="605" w:type="pct"/>
            <w:shd w:val="clear" w:color="auto" w:fill="FFFFFF"/>
            <w:vAlign w:val="center"/>
          </w:tcPr>
          <w:p w14:paraId="34BEE64A" w14:textId="77777777" w:rsidR="006E64DB" w:rsidRPr="00B60AA6" w:rsidRDefault="006E64DB" w:rsidP="00B909C3">
            <w:pPr>
              <w:keepNext/>
              <w:keepLines/>
              <w:spacing w:after="0"/>
              <w:jc w:val="center"/>
              <w:rPr>
                <w:rFonts w:ascii="Arial" w:hAnsi="Arial"/>
                <w:b/>
                <w:sz w:val="18"/>
              </w:rPr>
            </w:pPr>
            <w:r w:rsidRPr="00B60AA6">
              <w:rPr>
                <w:rFonts w:ascii="Arial" w:hAnsi="Arial"/>
                <w:b/>
                <w:sz w:val="18"/>
              </w:rPr>
              <w:t>Fraction of maximum throughput (%)</w:t>
            </w:r>
          </w:p>
        </w:tc>
        <w:tc>
          <w:tcPr>
            <w:tcW w:w="421" w:type="pct"/>
            <w:shd w:val="clear" w:color="auto" w:fill="FFFFFF"/>
            <w:vAlign w:val="center"/>
          </w:tcPr>
          <w:p w14:paraId="1A9573A3" w14:textId="77777777" w:rsidR="006E64DB" w:rsidRPr="00B60AA6" w:rsidRDefault="006E64DB" w:rsidP="00B909C3">
            <w:pPr>
              <w:keepNext/>
              <w:keepLines/>
              <w:spacing w:after="0"/>
              <w:jc w:val="center"/>
              <w:rPr>
                <w:rFonts w:ascii="Arial" w:hAnsi="Arial"/>
                <w:b/>
                <w:sz w:val="18"/>
              </w:rPr>
            </w:pPr>
            <w:r w:rsidRPr="00B60AA6">
              <w:rPr>
                <w:rFonts w:ascii="Arial" w:hAnsi="Arial"/>
                <w:b/>
                <w:sz w:val="18"/>
              </w:rPr>
              <w:t>SNR (dB)</w:t>
            </w:r>
          </w:p>
        </w:tc>
      </w:tr>
      <w:tr w:rsidR="006E64DB" w:rsidRPr="00B60AA6" w14:paraId="242C9619" w14:textId="77777777" w:rsidTr="00B909C3">
        <w:trPr>
          <w:trHeight w:val="175"/>
          <w:jc w:val="center"/>
        </w:trPr>
        <w:tc>
          <w:tcPr>
            <w:tcW w:w="333" w:type="pct"/>
            <w:shd w:val="clear" w:color="auto" w:fill="FFFFFF"/>
            <w:vAlign w:val="center"/>
          </w:tcPr>
          <w:p w14:paraId="7C15694E" w14:textId="77777777" w:rsidR="006E64DB" w:rsidRPr="00B60AA6" w:rsidRDefault="006E64DB" w:rsidP="00B909C3">
            <w:pPr>
              <w:keepNext/>
              <w:keepLines/>
              <w:spacing w:after="0"/>
              <w:jc w:val="center"/>
              <w:rPr>
                <w:rFonts w:ascii="Arial" w:hAnsi="Arial"/>
                <w:b/>
                <w:sz w:val="18"/>
                <w:lang w:eastAsia="zh-CN"/>
              </w:rPr>
            </w:pPr>
            <w:r w:rsidRPr="00B60AA6">
              <w:rPr>
                <w:rFonts w:ascii="Arial" w:hAnsi="Arial"/>
                <w:b/>
                <w:sz w:val="18"/>
              </w:rPr>
              <w:t>2-</w:t>
            </w:r>
            <w:r w:rsidRPr="00B60AA6">
              <w:rPr>
                <w:rFonts w:ascii="Arial" w:hAnsi="Arial" w:hint="eastAsia"/>
                <w:b/>
                <w:sz w:val="18"/>
                <w:lang w:eastAsia="zh-CN"/>
              </w:rPr>
              <w:t>1</w:t>
            </w:r>
          </w:p>
        </w:tc>
        <w:tc>
          <w:tcPr>
            <w:tcW w:w="637" w:type="pct"/>
            <w:shd w:val="clear" w:color="auto" w:fill="FFFFFF"/>
            <w:vAlign w:val="center"/>
          </w:tcPr>
          <w:p w14:paraId="5C75DF47" w14:textId="77777777" w:rsidR="006E64DB" w:rsidRPr="00B60AA6" w:rsidRDefault="006E64DB" w:rsidP="00B909C3">
            <w:pPr>
              <w:keepNext/>
              <w:keepLines/>
              <w:spacing w:after="0"/>
              <w:jc w:val="center"/>
              <w:rPr>
                <w:rFonts w:ascii="Arial" w:hAnsi="Arial"/>
                <w:b/>
                <w:sz w:val="18"/>
              </w:rPr>
            </w:pPr>
            <w:r w:rsidRPr="00B60AA6">
              <w:rPr>
                <w:rFonts w:ascii="Arial" w:hAnsi="Arial"/>
                <w:b/>
                <w:sz w:val="18"/>
              </w:rPr>
              <w:t>R.PDSCH.2-3.1 TDD</w:t>
            </w:r>
          </w:p>
        </w:tc>
        <w:tc>
          <w:tcPr>
            <w:tcW w:w="584" w:type="pct"/>
            <w:shd w:val="clear" w:color="auto" w:fill="FFFFFF"/>
            <w:vAlign w:val="center"/>
          </w:tcPr>
          <w:p w14:paraId="31039012" w14:textId="77777777" w:rsidR="006E64DB" w:rsidRPr="00B60AA6" w:rsidRDefault="006E64DB" w:rsidP="00B909C3">
            <w:pPr>
              <w:keepNext/>
              <w:keepLines/>
              <w:spacing w:after="0"/>
              <w:jc w:val="center"/>
              <w:rPr>
                <w:rFonts w:ascii="Arial" w:hAnsi="Arial"/>
                <w:b/>
                <w:sz w:val="18"/>
              </w:rPr>
            </w:pPr>
            <w:r w:rsidRPr="00B60AA6">
              <w:rPr>
                <w:rFonts w:ascii="Arial" w:hAnsi="Arial"/>
                <w:b/>
                <w:sz w:val="18"/>
              </w:rPr>
              <w:t>40 / 30</w:t>
            </w:r>
          </w:p>
        </w:tc>
        <w:tc>
          <w:tcPr>
            <w:tcW w:w="605" w:type="pct"/>
            <w:shd w:val="clear" w:color="auto" w:fill="FFFFFF"/>
            <w:vAlign w:val="center"/>
          </w:tcPr>
          <w:p w14:paraId="70BABDE1" w14:textId="77777777" w:rsidR="006E64DB" w:rsidRPr="00B60AA6" w:rsidRDefault="006E64DB" w:rsidP="00B909C3">
            <w:pPr>
              <w:keepNext/>
              <w:keepLines/>
              <w:spacing w:after="0"/>
              <w:jc w:val="center"/>
              <w:rPr>
                <w:rFonts w:ascii="Arial" w:hAnsi="Arial"/>
                <w:b/>
                <w:sz w:val="18"/>
                <w:lang w:eastAsia="zh-CN"/>
              </w:rPr>
            </w:pPr>
            <w:r w:rsidRPr="00B60AA6">
              <w:rPr>
                <w:rFonts w:ascii="Arial" w:hAnsi="Arial"/>
                <w:b/>
                <w:sz w:val="18"/>
              </w:rPr>
              <w:t xml:space="preserve">64QAM, </w:t>
            </w:r>
            <w:r w:rsidRPr="00B60AA6">
              <w:rPr>
                <w:rFonts w:ascii="Arial" w:hAnsi="Arial" w:hint="eastAsia"/>
                <w:b/>
                <w:sz w:val="18"/>
                <w:lang w:eastAsia="zh-CN"/>
              </w:rPr>
              <w:t>0.50</w:t>
            </w:r>
          </w:p>
        </w:tc>
        <w:tc>
          <w:tcPr>
            <w:tcW w:w="460" w:type="pct"/>
            <w:shd w:val="clear" w:color="auto" w:fill="FFFFFF"/>
            <w:vAlign w:val="center"/>
          </w:tcPr>
          <w:p w14:paraId="47135B8C" w14:textId="77777777" w:rsidR="006E64DB" w:rsidRPr="00B60AA6" w:rsidRDefault="006E64DB" w:rsidP="00B909C3">
            <w:pPr>
              <w:keepNext/>
              <w:keepLines/>
              <w:spacing w:after="0"/>
              <w:jc w:val="center"/>
              <w:rPr>
                <w:rFonts w:ascii="Arial" w:hAnsi="Arial"/>
                <w:b/>
                <w:sz w:val="18"/>
              </w:rPr>
            </w:pPr>
            <w:r w:rsidRPr="00B60AA6">
              <w:rPr>
                <w:rFonts w:ascii="Arial" w:hAnsi="Arial"/>
                <w:b/>
                <w:sz w:val="18"/>
              </w:rPr>
              <w:t>FR1.30-1</w:t>
            </w:r>
          </w:p>
        </w:tc>
        <w:tc>
          <w:tcPr>
            <w:tcW w:w="652" w:type="pct"/>
            <w:shd w:val="clear" w:color="auto" w:fill="FFFFFF"/>
            <w:vAlign w:val="center"/>
          </w:tcPr>
          <w:p w14:paraId="4CABD89C" w14:textId="77777777" w:rsidR="006E64DB" w:rsidRPr="00B60AA6" w:rsidRDefault="006E64DB" w:rsidP="00B909C3">
            <w:pPr>
              <w:keepNext/>
              <w:keepLines/>
              <w:spacing w:after="0"/>
              <w:jc w:val="center"/>
              <w:rPr>
                <w:rFonts w:ascii="Arial" w:hAnsi="Arial"/>
                <w:b/>
                <w:sz w:val="18"/>
              </w:rPr>
            </w:pPr>
            <w:r w:rsidRPr="00B60AA6">
              <w:rPr>
                <w:rFonts w:ascii="Arial" w:hAnsi="Arial"/>
                <w:b/>
                <w:sz w:val="18"/>
              </w:rPr>
              <w:t>TDLA30-10</w:t>
            </w:r>
          </w:p>
        </w:tc>
        <w:tc>
          <w:tcPr>
            <w:tcW w:w="703" w:type="pct"/>
            <w:shd w:val="clear" w:color="auto" w:fill="FFFFFF"/>
            <w:vAlign w:val="center"/>
          </w:tcPr>
          <w:p w14:paraId="77A1AED6" w14:textId="77777777" w:rsidR="006E64DB" w:rsidRPr="00B60AA6" w:rsidRDefault="006E64DB" w:rsidP="00B909C3">
            <w:pPr>
              <w:keepNext/>
              <w:keepLines/>
              <w:spacing w:after="0"/>
              <w:jc w:val="center"/>
              <w:rPr>
                <w:rFonts w:ascii="Arial" w:hAnsi="Arial"/>
                <w:b/>
                <w:sz w:val="18"/>
              </w:rPr>
            </w:pPr>
            <w:r w:rsidRPr="00B60AA6">
              <w:rPr>
                <w:rFonts w:ascii="Arial" w:hAnsi="Arial"/>
                <w:b/>
                <w:sz w:val="18"/>
              </w:rPr>
              <w:t>2x2, ULA Low</w:t>
            </w:r>
          </w:p>
        </w:tc>
        <w:tc>
          <w:tcPr>
            <w:tcW w:w="605" w:type="pct"/>
            <w:shd w:val="clear" w:color="auto" w:fill="FFFFFF"/>
            <w:vAlign w:val="center"/>
          </w:tcPr>
          <w:p w14:paraId="10BD439A" w14:textId="77777777" w:rsidR="006E64DB" w:rsidRPr="00B60AA6" w:rsidRDefault="006E64DB" w:rsidP="00B909C3">
            <w:pPr>
              <w:keepNext/>
              <w:keepLines/>
              <w:spacing w:after="0"/>
              <w:jc w:val="center"/>
              <w:rPr>
                <w:rFonts w:ascii="Arial" w:hAnsi="Arial"/>
                <w:b/>
                <w:sz w:val="18"/>
              </w:rPr>
            </w:pPr>
            <w:r w:rsidRPr="00B60AA6">
              <w:rPr>
                <w:rFonts w:ascii="Arial" w:hAnsi="Arial"/>
                <w:b/>
                <w:sz w:val="18"/>
              </w:rPr>
              <w:t>70</w:t>
            </w:r>
          </w:p>
        </w:tc>
        <w:tc>
          <w:tcPr>
            <w:tcW w:w="421" w:type="pct"/>
            <w:shd w:val="clear" w:color="auto" w:fill="FFFFFF"/>
            <w:vAlign w:val="center"/>
          </w:tcPr>
          <w:p w14:paraId="47D72829" w14:textId="77777777" w:rsidR="006E64DB" w:rsidRPr="00B60AA6" w:rsidRDefault="006E64DB" w:rsidP="00B909C3">
            <w:pPr>
              <w:keepNext/>
              <w:keepLines/>
              <w:spacing w:after="0"/>
              <w:jc w:val="center"/>
              <w:rPr>
                <w:rFonts w:ascii="Arial" w:hAnsi="Arial"/>
                <w:b/>
                <w:sz w:val="18"/>
                <w:lang w:eastAsia="zh-CN"/>
              </w:rPr>
            </w:pPr>
            <w:r w:rsidRPr="00B60AA6">
              <w:rPr>
                <w:rFonts w:ascii="Arial" w:hAnsi="Arial" w:cs="Arial"/>
                <w:b/>
                <w:sz w:val="18"/>
                <w:lang w:eastAsia="zh-CN"/>
              </w:rPr>
              <w:t>[TBD]</w:t>
            </w:r>
          </w:p>
        </w:tc>
      </w:tr>
      <w:tr w:rsidR="006E64DB" w:rsidRPr="00B60AA6" w14:paraId="3E894835" w14:textId="77777777" w:rsidTr="00B909C3">
        <w:trPr>
          <w:trHeight w:val="175"/>
          <w:jc w:val="center"/>
        </w:trPr>
        <w:tc>
          <w:tcPr>
            <w:tcW w:w="333" w:type="pct"/>
            <w:shd w:val="clear" w:color="auto" w:fill="FFFFFF"/>
            <w:vAlign w:val="center"/>
          </w:tcPr>
          <w:p w14:paraId="5D86F175" w14:textId="77777777" w:rsidR="006E64DB" w:rsidRPr="00B60AA6" w:rsidRDefault="006E64DB" w:rsidP="00B909C3">
            <w:pPr>
              <w:keepNext/>
              <w:keepLines/>
              <w:spacing w:after="0"/>
              <w:jc w:val="center"/>
              <w:rPr>
                <w:rFonts w:ascii="Arial" w:hAnsi="Arial"/>
                <w:b/>
                <w:sz w:val="18"/>
                <w:lang w:eastAsia="zh-CN"/>
              </w:rPr>
            </w:pPr>
            <w:r w:rsidRPr="00B60AA6">
              <w:rPr>
                <w:rFonts w:ascii="Arial" w:hAnsi="Arial" w:cs="Arial"/>
                <w:b/>
                <w:sz w:val="18"/>
              </w:rPr>
              <w:t>4</w:t>
            </w:r>
            <w:r w:rsidRPr="00B60AA6">
              <w:rPr>
                <w:rFonts w:ascii="Arial" w:hAnsi="Arial" w:cs="Arial" w:hint="eastAsia"/>
                <w:b/>
                <w:sz w:val="18"/>
              </w:rPr>
              <w:t>-1</w:t>
            </w:r>
          </w:p>
        </w:tc>
        <w:tc>
          <w:tcPr>
            <w:tcW w:w="637" w:type="pct"/>
            <w:shd w:val="clear" w:color="auto" w:fill="FFFFFF"/>
            <w:vAlign w:val="center"/>
          </w:tcPr>
          <w:p w14:paraId="1CE9EE12" w14:textId="77777777" w:rsidR="006E64DB" w:rsidRPr="00B60AA6" w:rsidRDefault="006E64DB" w:rsidP="00B909C3">
            <w:pPr>
              <w:keepNext/>
              <w:keepLines/>
              <w:spacing w:after="0"/>
              <w:jc w:val="center"/>
              <w:rPr>
                <w:rFonts w:ascii="Arial" w:hAnsi="Arial"/>
                <w:b/>
                <w:sz w:val="18"/>
              </w:rPr>
            </w:pPr>
            <w:r w:rsidRPr="00B60AA6">
              <w:rPr>
                <w:rFonts w:ascii="Arial" w:hAnsi="Arial" w:cs="Arial"/>
                <w:b/>
                <w:sz w:val="18"/>
              </w:rPr>
              <w:t>R.PDSCH.2-2.4 TDD</w:t>
            </w:r>
          </w:p>
        </w:tc>
        <w:tc>
          <w:tcPr>
            <w:tcW w:w="584" w:type="pct"/>
            <w:shd w:val="clear" w:color="auto" w:fill="FFFFFF"/>
            <w:vAlign w:val="center"/>
          </w:tcPr>
          <w:p w14:paraId="555EF6D7" w14:textId="77777777" w:rsidR="006E64DB" w:rsidRPr="00B60AA6" w:rsidRDefault="006E64DB" w:rsidP="00B909C3">
            <w:pPr>
              <w:keepNext/>
              <w:keepLines/>
              <w:spacing w:after="0"/>
              <w:jc w:val="center"/>
              <w:rPr>
                <w:rFonts w:ascii="Arial" w:hAnsi="Arial"/>
                <w:b/>
                <w:sz w:val="18"/>
              </w:rPr>
            </w:pPr>
            <w:r w:rsidRPr="00B60AA6">
              <w:rPr>
                <w:rFonts w:ascii="Arial" w:hAnsi="Arial"/>
                <w:b/>
                <w:sz w:val="18"/>
              </w:rPr>
              <w:t>40 / 30</w:t>
            </w:r>
          </w:p>
        </w:tc>
        <w:tc>
          <w:tcPr>
            <w:tcW w:w="605" w:type="pct"/>
            <w:shd w:val="clear" w:color="auto" w:fill="FFFFFF"/>
            <w:vAlign w:val="center"/>
          </w:tcPr>
          <w:p w14:paraId="373068D4" w14:textId="77777777" w:rsidR="006E64DB" w:rsidRPr="00B60AA6" w:rsidRDefault="006E64DB" w:rsidP="00B909C3">
            <w:pPr>
              <w:keepNext/>
              <w:keepLines/>
              <w:spacing w:after="0"/>
              <w:jc w:val="center"/>
              <w:rPr>
                <w:rFonts w:ascii="Arial" w:hAnsi="Arial"/>
                <w:b/>
                <w:sz w:val="18"/>
                <w:lang w:eastAsia="zh-CN"/>
              </w:rPr>
            </w:pPr>
            <w:r w:rsidRPr="00B60AA6">
              <w:rPr>
                <w:rFonts w:ascii="Arial" w:hAnsi="Arial"/>
                <w:b/>
                <w:sz w:val="18"/>
              </w:rPr>
              <w:t>16QAM, 0.48</w:t>
            </w:r>
          </w:p>
        </w:tc>
        <w:tc>
          <w:tcPr>
            <w:tcW w:w="460" w:type="pct"/>
            <w:shd w:val="clear" w:color="auto" w:fill="FFFFFF"/>
            <w:vAlign w:val="center"/>
          </w:tcPr>
          <w:p w14:paraId="573254DF" w14:textId="77777777" w:rsidR="006E64DB" w:rsidRPr="00B60AA6" w:rsidRDefault="006E64DB" w:rsidP="00B909C3">
            <w:pPr>
              <w:keepNext/>
              <w:keepLines/>
              <w:spacing w:after="0"/>
              <w:jc w:val="center"/>
              <w:rPr>
                <w:rFonts w:ascii="Arial" w:hAnsi="Arial"/>
                <w:b/>
                <w:sz w:val="18"/>
                <w:lang w:eastAsia="zh-CN"/>
              </w:rPr>
            </w:pPr>
            <w:r w:rsidRPr="00B60AA6">
              <w:rPr>
                <w:rFonts w:ascii="Arial" w:hAnsi="Arial"/>
                <w:b/>
                <w:sz w:val="18"/>
              </w:rPr>
              <w:t>FR1.30-1</w:t>
            </w:r>
          </w:p>
        </w:tc>
        <w:tc>
          <w:tcPr>
            <w:tcW w:w="652" w:type="pct"/>
            <w:shd w:val="clear" w:color="auto" w:fill="FFFFFF"/>
            <w:vAlign w:val="center"/>
          </w:tcPr>
          <w:p w14:paraId="40EED045" w14:textId="77777777" w:rsidR="006E64DB" w:rsidRPr="00B60AA6" w:rsidRDefault="006E64DB" w:rsidP="00B909C3">
            <w:pPr>
              <w:keepNext/>
              <w:keepLines/>
              <w:spacing w:after="0"/>
              <w:jc w:val="center"/>
              <w:rPr>
                <w:rFonts w:ascii="Arial" w:hAnsi="Arial"/>
                <w:b/>
                <w:sz w:val="18"/>
              </w:rPr>
            </w:pPr>
            <w:r w:rsidRPr="00B60AA6">
              <w:rPr>
                <w:rFonts w:ascii="Arial" w:hAnsi="Arial" w:cs="Arial"/>
                <w:b/>
                <w:sz w:val="18"/>
              </w:rPr>
              <w:t>TDLA30-10</w:t>
            </w:r>
          </w:p>
        </w:tc>
        <w:tc>
          <w:tcPr>
            <w:tcW w:w="703" w:type="pct"/>
            <w:shd w:val="clear" w:color="auto" w:fill="FFFFFF"/>
            <w:vAlign w:val="center"/>
          </w:tcPr>
          <w:p w14:paraId="24B8B811" w14:textId="77777777" w:rsidR="006E64DB" w:rsidRPr="00B60AA6" w:rsidRDefault="006E64DB" w:rsidP="00B909C3">
            <w:pPr>
              <w:keepNext/>
              <w:keepLines/>
              <w:spacing w:after="0"/>
              <w:jc w:val="center"/>
              <w:rPr>
                <w:rFonts w:ascii="Arial" w:hAnsi="Arial"/>
                <w:b/>
                <w:sz w:val="18"/>
              </w:rPr>
            </w:pPr>
            <w:r w:rsidRPr="00B60AA6">
              <w:rPr>
                <w:rFonts w:ascii="Arial" w:hAnsi="Arial" w:cs="Arial"/>
                <w:b/>
                <w:sz w:val="18"/>
              </w:rPr>
              <w:t>4x4, ULA Low</w:t>
            </w:r>
          </w:p>
        </w:tc>
        <w:tc>
          <w:tcPr>
            <w:tcW w:w="605" w:type="pct"/>
            <w:shd w:val="clear" w:color="auto" w:fill="FFFFFF"/>
            <w:vAlign w:val="center"/>
          </w:tcPr>
          <w:p w14:paraId="5D7A2536" w14:textId="77777777" w:rsidR="006E64DB" w:rsidRPr="00B60AA6" w:rsidRDefault="006E64DB" w:rsidP="00B909C3">
            <w:pPr>
              <w:keepNext/>
              <w:keepLines/>
              <w:spacing w:after="0"/>
              <w:jc w:val="center"/>
              <w:rPr>
                <w:rFonts w:ascii="Arial" w:hAnsi="Arial"/>
                <w:b/>
                <w:sz w:val="18"/>
              </w:rPr>
            </w:pPr>
            <w:r w:rsidRPr="00B60AA6">
              <w:rPr>
                <w:rFonts w:ascii="Arial" w:hAnsi="Arial" w:cs="Arial"/>
                <w:b/>
                <w:sz w:val="18"/>
              </w:rPr>
              <w:t>70</w:t>
            </w:r>
          </w:p>
        </w:tc>
        <w:tc>
          <w:tcPr>
            <w:tcW w:w="421" w:type="pct"/>
            <w:shd w:val="clear" w:color="auto" w:fill="FFFFFF"/>
            <w:vAlign w:val="center"/>
          </w:tcPr>
          <w:p w14:paraId="31F27BEF" w14:textId="77777777" w:rsidR="006E64DB" w:rsidRPr="00B60AA6" w:rsidRDefault="006E64DB" w:rsidP="00B909C3">
            <w:pPr>
              <w:keepNext/>
              <w:keepLines/>
              <w:spacing w:after="0"/>
              <w:jc w:val="center"/>
              <w:rPr>
                <w:rFonts w:ascii="Arial" w:hAnsi="Arial"/>
                <w:b/>
                <w:sz w:val="18"/>
                <w:lang w:eastAsia="zh-CN"/>
              </w:rPr>
            </w:pPr>
            <w:r w:rsidRPr="00B60AA6">
              <w:rPr>
                <w:rFonts w:ascii="Arial" w:hAnsi="Arial" w:cs="Arial"/>
                <w:b/>
                <w:sz w:val="18"/>
                <w:lang w:eastAsia="zh-CN"/>
              </w:rPr>
              <w:t>[TBD]</w:t>
            </w:r>
          </w:p>
        </w:tc>
      </w:tr>
    </w:tbl>
    <w:p w14:paraId="6B95825A" w14:textId="33A3DE90" w:rsidR="00DC3776" w:rsidRPr="006E64DB" w:rsidRDefault="006E64DB" w:rsidP="006E64DB">
      <w:pPr>
        <w:spacing w:beforeLines="50" w:before="120"/>
        <w:jc w:val="both"/>
        <w:rPr>
          <w:lang w:eastAsia="zh-CN"/>
        </w:rPr>
      </w:pPr>
      <w:r w:rsidRPr="00B60AA6">
        <w:rPr>
          <w:rFonts w:hint="eastAsia"/>
          <w:b/>
          <w:lang w:val="en-US" w:eastAsia="zh-CN"/>
        </w:rPr>
        <w:t>P</w:t>
      </w:r>
      <w:r w:rsidRPr="00B60AA6">
        <w:rPr>
          <w:b/>
          <w:lang w:val="en-US" w:eastAsia="zh-CN"/>
        </w:rPr>
        <w:t xml:space="preserve">roposal 20: Introduce </w:t>
      </w:r>
      <w:r w:rsidRPr="00B60AA6">
        <w:rPr>
          <w:b/>
          <w:lang w:eastAsia="zh-CN"/>
        </w:rPr>
        <w:t>applicability</w:t>
      </w:r>
      <w:r w:rsidRPr="00B60AA6">
        <w:rPr>
          <w:rFonts w:eastAsiaTheme="minorEastAsia"/>
          <w:b/>
          <w:lang w:val="en-US" w:eastAsia="zh-CN"/>
        </w:rPr>
        <w:t xml:space="preserve"> rule to define that UE can skip the legacy case if UE has passed the case with the same configuration but using the new DMRS ports.</w:t>
      </w:r>
    </w:p>
    <w:p w14:paraId="1DCCAF6F" w14:textId="1F05854C" w:rsidR="008429AD" w:rsidRPr="004358EC" w:rsidRDefault="008429AD" w:rsidP="004833EC">
      <w:pPr>
        <w:pStyle w:val="1"/>
        <w:numPr>
          <w:ilvl w:val="0"/>
          <w:numId w:val="3"/>
        </w:numPr>
        <w:rPr>
          <w:rFonts w:asciiTheme="minorHAnsi" w:hAnsiTheme="minorHAnsi" w:cstheme="minorHAnsi"/>
          <w:lang w:val="en-US" w:eastAsia="zh-CN"/>
        </w:rPr>
      </w:pPr>
      <w:r w:rsidRPr="004358EC">
        <w:rPr>
          <w:rFonts w:asciiTheme="minorHAnsi" w:hAnsiTheme="minorHAnsi" w:cstheme="minorHAnsi"/>
          <w:lang w:val="en-US" w:eastAsia="zh-CN"/>
        </w:rPr>
        <w:t>Reference</w:t>
      </w:r>
    </w:p>
    <w:p w14:paraId="46D47B40" w14:textId="5CA32BE3" w:rsidR="007E39E4" w:rsidRDefault="007E39E4" w:rsidP="007E39E4">
      <w:pPr>
        <w:spacing w:after="120"/>
        <w:jc w:val="both"/>
      </w:pPr>
      <w:r>
        <w:t>[1] RP-223276, WID Update: MIMO Evolution for Downlink and Uplink, Samsung</w:t>
      </w:r>
    </w:p>
    <w:p w14:paraId="3438AF0C" w14:textId="4B950DE1" w:rsidR="00C07E08" w:rsidRDefault="00C07E08" w:rsidP="00C07E08">
      <w:pPr>
        <w:spacing w:after="120"/>
        <w:jc w:val="both"/>
      </w:pPr>
      <w:r>
        <w:t>[2] R4-2301929, Work plan for Rel-18 WI on MIMO evolution, Samsung</w:t>
      </w:r>
    </w:p>
    <w:p w14:paraId="3734136A" w14:textId="36F69BDD" w:rsidR="00E20A2F" w:rsidRDefault="00E20A2F" w:rsidP="00C07E08">
      <w:pPr>
        <w:spacing w:after="120"/>
        <w:jc w:val="both"/>
      </w:pPr>
      <w:r>
        <w:t>[</w:t>
      </w:r>
      <w:r w:rsidR="00C07E08">
        <w:t>3</w:t>
      </w:r>
      <w:r>
        <w:t>]</w:t>
      </w:r>
      <w:r w:rsidRPr="00784EDC">
        <w:t xml:space="preserve"> </w:t>
      </w:r>
      <w:r>
        <w:t>R4-</w:t>
      </w:r>
      <w:r w:rsidR="00612BFE">
        <w:t>2316920</w:t>
      </w:r>
      <w:r>
        <w:t xml:space="preserve">, </w:t>
      </w:r>
      <w:r w:rsidR="00612BFE">
        <w:t>WF on NR_MIMO_evo_DL_UL_demod</w:t>
      </w:r>
      <w:r>
        <w:t>, Samsung</w:t>
      </w:r>
    </w:p>
    <w:p w14:paraId="232FCA45" w14:textId="39C1E0F4" w:rsidR="007E39E4" w:rsidRDefault="007E39E4" w:rsidP="007E39E4">
      <w:pPr>
        <w:spacing w:after="120"/>
        <w:jc w:val="both"/>
      </w:pPr>
      <w:r>
        <w:t>[</w:t>
      </w:r>
      <w:r w:rsidR="00784EDC">
        <w:t>4</w:t>
      </w:r>
      <w:r>
        <w:t xml:space="preserve">] </w:t>
      </w:r>
      <w:r w:rsidR="00C07E08">
        <w:t>3</w:t>
      </w:r>
      <w:r w:rsidR="00C07E08">
        <w:rPr>
          <w:rFonts w:hint="eastAsia"/>
          <w:lang w:eastAsia="zh-CN"/>
        </w:rPr>
        <w:t>GPP</w:t>
      </w:r>
      <w:r w:rsidR="00C07E08">
        <w:t xml:space="preserve"> TS38.214 V18.0.0</w:t>
      </w:r>
    </w:p>
    <w:p w14:paraId="0DE7CD30" w14:textId="21BFB778" w:rsidR="003A4ECA" w:rsidRPr="0021261B" w:rsidRDefault="007E39E4" w:rsidP="003A4ECA">
      <w:pPr>
        <w:spacing w:after="120"/>
        <w:jc w:val="both"/>
        <w:rPr>
          <w:lang w:eastAsia="zh-CN"/>
        </w:rPr>
      </w:pPr>
      <w:r>
        <w:rPr>
          <w:rFonts w:hint="eastAsia"/>
          <w:lang w:eastAsia="zh-CN"/>
        </w:rPr>
        <w:t>[</w:t>
      </w:r>
      <w:r w:rsidR="00784EDC">
        <w:rPr>
          <w:lang w:eastAsia="zh-CN"/>
        </w:rPr>
        <w:t>5</w:t>
      </w:r>
      <w:r>
        <w:rPr>
          <w:lang w:eastAsia="zh-CN"/>
        </w:rPr>
        <w:t>] R1-230</w:t>
      </w:r>
      <w:r w:rsidR="003A4ECA">
        <w:rPr>
          <w:lang w:eastAsia="zh-CN"/>
        </w:rPr>
        <w:t>3007</w:t>
      </w:r>
      <w:r>
        <w:rPr>
          <w:lang w:eastAsia="zh-CN"/>
        </w:rPr>
        <w:t xml:space="preserve">, </w:t>
      </w:r>
      <w:r w:rsidR="003A4ECA">
        <w:rPr>
          <w:lang w:eastAsia="zh-CN"/>
        </w:rPr>
        <w:t>Rel-18 CSI</w:t>
      </w:r>
      <w:r w:rsidRPr="007E39E4">
        <w:rPr>
          <w:lang w:eastAsia="zh-CN"/>
        </w:rPr>
        <w:t xml:space="preserve"> enhancements</w:t>
      </w:r>
      <w:r w:rsidR="003A4ECA">
        <w:rPr>
          <w:lang w:eastAsia="zh-CN"/>
        </w:rPr>
        <w:t>, Nokia</w:t>
      </w:r>
    </w:p>
    <w:p w14:paraId="635C4C4D" w14:textId="15194937" w:rsidR="007E39E4" w:rsidRPr="0021261B" w:rsidRDefault="002F448F" w:rsidP="007E39E4">
      <w:pPr>
        <w:spacing w:after="120"/>
        <w:jc w:val="both"/>
        <w:rPr>
          <w:lang w:eastAsia="zh-CN"/>
        </w:rPr>
      </w:pPr>
      <w:r>
        <w:rPr>
          <w:rFonts w:hint="eastAsia"/>
          <w:lang w:eastAsia="zh-CN"/>
        </w:rPr>
        <w:t>[</w:t>
      </w:r>
      <w:r>
        <w:rPr>
          <w:lang w:eastAsia="zh-CN"/>
        </w:rPr>
        <w:t>6] R1-2</w:t>
      </w:r>
      <w:r w:rsidR="00410039">
        <w:rPr>
          <w:lang w:eastAsia="zh-CN"/>
        </w:rPr>
        <w:t>204540</w:t>
      </w:r>
      <w:r>
        <w:rPr>
          <w:lang w:eastAsia="zh-CN"/>
        </w:rPr>
        <w:t xml:space="preserve">, </w:t>
      </w:r>
      <w:r w:rsidR="00410039">
        <w:rPr>
          <w:lang w:eastAsia="zh-CN"/>
        </w:rPr>
        <w:t>CSI enhancement for high/medium UE velocities and CJT</w:t>
      </w:r>
      <w:r w:rsidR="00605F93">
        <w:rPr>
          <w:lang w:eastAsia="zh-CN"/>
        </w:rPr>
        <w:t xml:space="preserve">, </w:t>
      </w:r>
      <w:r w:rsidR="00410039">
        <w:rPr>
          <w:lang w:eastAsia="zh-CN"/>
        </w:rPr>
        <w:t>Nokia</w:t>
      </w:r>
    </w:p>
    <w:sectPr w:rsidR="007E39E4" w:rsidRPr="0021261B"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BC90DA" w14:textId="77777777" w:rsidR="00006600" w:rsidRDefault="00006600">
      <w:r>
        <w:separator/>
      </w:r>
    </w:p>
  </w:endnote>
  <w:endnote w:type="continuationSeparator" w:id="0">
    <w:p w14:paraId="5DC39FA7" w14:textId="77777777" w:rsidR="00006600" w:rsidRDefault="000066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libri">
    <w:altName w:val="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Semilight"/>
    <w:panose1 w:val="02030600000101010101"/>
    <w:charset w:val="81"/>
    <w:family w:val="roman"/>
    <w:pitch w:val="variable"/>
    <w:sig w:usb0="00000000"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auto"/>
    <w:pitch w:val="variable"/>
    <w:sig w:usb0="E00002FF" w:usb1="5000205A"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098F18" w14:textId="77777777" w:rsidR="00006600" w:rsidRDefault="00006600">
      <w:r>
        <w:separator/>
      </w:r>
    </w:p>
  </w:footnote>
  <w:footnote w:type="continuationSeparator" w:id="0">
    <w:p w14:paraId="799C9CC2" w14:textId="77777777" w:rsidR="00006600" w:rsidRDefault="000066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46033"/>
    <w:multiLevelType w:val="hybridMultilevel"/>
    <w:tmpl w:val="BDFAD348"/>
    <w:lvl w:ilvl="0" w:tplc="2AB4B18C">
      <w:start w:val="1"/>
      <w:numFmt w:val="decimal"/>
      <w:pStyle w:val="table"/>
      <w:lvlText w:val="Table %1"/>
      <w:lvlJc w:val="left"/>
      <w:pPr>
        <w:ind w:left="420" w:hanging="42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DA41B85"/>
    <w:multiLevelType w:val="hybridMultilevel"/>
    <w:tmpl w:val="F82C6B62"/>
    <w:lvl w:ilvl="0" w:tplc="23AE3D42">
      <w:start w:val="1"/>
      <w:numFmt w:val="bullet"/>
      <w:lvlText w:val=""/>
      <w:lvlJc w:val="left"/>
      <w:pPr>
        <w:tabs>
          <w:tab w:val="num" w:pos="720"/>
        </w:tabs>
        <w:ind w:left="720" w:hanging="360"/>
      </w:pPr>
      <w:rPr>
        <w:rFonts w:ascii="Symbol" w:hAnsi="Symbol" w:hint="default"/>
      </w:rPr>
    </w:lvl>
    <w:lvl w:ilvl="1" w:tplc="94EA3D8A" w:tentative="1">
      <w:start w:val="1"/>
      <w:numFmt w:val="bullet"/>
      <w:lvlText w:val=""/>
      <w:lvlJc w:val="left"/>
      <w:pPr>
        <w:tabs>
          <w:tab w:val="num" w:pos="1440"/>
        </w:tabs>
        <w:ind w:left="1440" w:hanging="360"/>
      </w:pPr>
      <w:rPr>
        <w:rFonts w:ascii="Symbol" w:hAnsi="Symbol" w:hint="default"/>
      </w:rPr>
    </w:lvl>
    <w:lvl w:ilvl="2" w:tplc="67905490" w:tentative="1">
      <w:start w:val="1"/>
      <w:numFmt w:val="bullet"/>
      <w:lvlText w:val=""/>
      <w:lvlJc w:val="left"/>
      <w:pPr>
        <w:tabs>
          <w:tab w:val="num" w:pos="2160"/>
        </w:tabs>
        <w:ind w:left="2160" w:hanging="360"/>
      </w:pPr>
      <w:rPr>
        <w:rFonts w:ascii="Symbol" w:hAnsi="Symbol" w:hint="default"/>
      </w:rPr>
    </w:lvl>
    <w:lvl w:ilvl="3" w:tplc="AACCCCAA" w:tentative="1">
      <w:start w:val="1"/>
      <w:numFmt w:val="bullet"/>
      <w:lvlText w:val=""/>
      <w:lvlJc w:val="left"/>
      <w:pPr>
        <w:tabs>
          <w:tab w:val="num" w:pos="2880"/>
        </w:tabs>
        <w:ind w:left="2880" w:hanging="360"/>
      </w:pPr>
      <w:rPr>
        <w:rFonts w:ascii="Symbol" w:hAnsi="Symbol" w:hint="default"/>
      </w:rPr>
    </w:lvl>
    <w:lvl w:ilvl="4" w:tplc="29B452AC" w:tentative="1">
      <w:start w:val="1"/>
      <w:numFmt w:val="bullet"/>
      <w:lvlText w:val=""/>
      <w:lvlJc w:val="left"/>
      <w:pPr>
        <w:tabs>
          <w:tab w:val="num" w:pos="3600"/>
        </w:tabs>
        <w:ind w:left="3600" w:hanging="360"/>
      </w:pPr>
      <w:rPr>
        <w:rFonts w:ascii="Symbol" w:hAnsi="Symbol" w:hint="default"/>
      </w:rPr>
    </w:lvl>
    <w:lvl w:ilvl="5" w:tplc="2AF431A8" w:tentative="1">
      <w:start w:val="1"/>
      <w:numFmt w:val="bullet"/>
      <w:lvlText w:val=""/>
      <w:lvlJc w:val="left"/>
      <w:pPr>
        <w:tabs>
          <w:tab w:val="num" w:pos="4320"/>
        </w:tabs>
        <w:ind w:left="4320" w:hanging="360"/>
      </w:pPr>
      <w:rPr>
        <w:rFonts w:ascii="Symbol" w:hAnsi="Symbol" w:hint="default"/>
      </w:rPr>
    </w:lvl>
    <w:lvl w:ilvl="6" w:tplc="497EF38C" w:tentative="1">
      <w:start w:val="1"/>
      <w:numFmt w:val="bullet"/>
      <w:lvlText w:val=""/>
      <w:lvlJc w:val="left"/>
      <w:pPr>
        <w:tabs>
          <w:tab w:val="num" w:pos="5040"/>
        </w:tabs>
        <w:ind w:left="5040" w:hanging="360"/>
      </w:pPr>
      <w:rPr>
        <w:rFonts w:ascii="Symbol" w:hAnsi="Symbol" w:hint="default"/>
      </w:rPr>
    </w:lvl>
    <w:lvl w:ilvl="7" w:tplc="DE2A73D0" w:tentative="1">
      <w:start w:val="1"/>
      <w:numFmt w:val="bullet"/>
      <w:lvlText w:val=""/>
      <w:lvlJc w:val="left"/>
      <w:pPr>
        <w:tabs>
          <w:tab w:val="num" w:pos="5760"/>
        </w:tabs>
        <w:ind w:left="5760" w:hanging="360"/>
      </w:pPr>
      <w:rPr>
        <w:rFonts w:ascii="Symbol" w:hAnsi="Symbol" w:hint="default"/>
      </w:rPr>
    </w:lvl>
    <w:lvl w:ilvl="8" w:tplc="95CAEE6C"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366A3A58"/>
    <w:multiLevelType w:val="hybridMultilevel"/>
    <w:tmpl w:val="E50227F2"/>
    <w:lvl w:ilvl="0" w:tplc="0A860F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A860F42">
      <w:start w:val="1"/>
      <w:numFmt w:val="bullet"/>
      <w:lvlText w:val=""/>
      <w:lvlJc w:val="left"/>
      <w:pPr>
        <w:ind w:left="2100" w:hanging="420"/>
      </w:pPr>
      <w:rPr>
        <w:rFonts w:ascii="Wingdings" w:hAnsi="Wingdings" w:hint="default"/>
      </w:rPr>
    </w:lvl>
    <w:lvl w:ilvl="4" w:tplc="3372082A">
      <w:start w:val="3"/>
      <w:numFmt w:val="bullet"/>
      <w:lvlText w:val="-"/>
      <w:lvlJc w:val="left"/>
      <w:pPr>
        <w:ind w:left="2520" w:hanging="420"/>
      </w:pPr>
      <w:rPr>
        <w:rFonts w:ascii="Times New Roman" w:eastAsia="宋体" w:hAnsi="Times New Roman" w:cs="Times New Roman" w:hint="default"/>
      </w:rPr>
    </w:lvl>
    <w:lvl w:ilvl="5" w:tplc="8AE4EE42">
      <w:start w:val="1"/>
      <w:numFmt w:val="bullet"/>
      <w:lvlText w:val="•"/>
      <w:lvlJc w:val="left"/>
      <w:pPr>
        <w:ind w:left="2940" w:hanging="420"/>
      </w:pPr>
      <w:rPr>
        <w:rFonts w:ascii="Arial" w:hAnsi="Arial"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4" w15:restartNumberingAfterBreak="0">
    <w:nsid w:val="3DAC1F54"/>
    <w:multiLevelType w:val="multilevel"/>
    <w:tmpl w:val="ED100E4A"/>
    <w:lvl w:ilvl="0">
      <w:start w:val="1"/>
      <w:numFmt w:val="decimal"/>
      <w:pStyle w:val="1"/>
      <w:lvlText w:val="%1."/>
      <w:lvlJc w:val="left"/>
      <w:pPr>
        <w:ind w:left="420" w:hanging="420"/>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5" w15:restartNumberingAfterBreak="0">
    <w:nsid w:val="46CA76CE"/>
    <w:multiLevelType w:val="hybridMultilevel"/>
    <w:tmpl w:val="32D683B4"/>
    <w:lvl w:ilvl="0" w:tplc="EBF23464">
      <w:start w:val="1"/>
      <w:numFmt w:val="decimal"/>
      <w:lvlText w:val="%1."/>
      <w:lvlJc w:val="left"/>
      <w:pPr>
        <w:ind w:left="360" w:hanging="360"/>
      </w:pPr>
      <w:rPr>
        <w:rFonts w:eastAsia="宋体"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AA01254"/>
    <w:multiLevelType w:val="hybridMultilevel"/>
    <w:tmpl w:val="9438C354"/>
    <w:lvl w:ilvl="0" w:tplc="E3E21C2A">
      <w:start w:val="1"/>
      <w:numFmt w:val="bullet"/>
      <w:lvlText w:val=""/>
      <w:lvlJc w:val="left"/>
      <w:pPr>
        <w:tabs>
          <w:tab w:val="num" w:pos="720"/>
        </w:tabs>
        <w:ind w:left="720" w:hanging="360"/>
      </w:pPr>
      <w:rPr>
        <w:rFonts w:ascii="Symbol" w:hAnsi="Symbol" w:hint="default"/>
      </w:rPr>
    </w:lvl>
    <w:lvl w:ilvl="1" w:tplc="CF102FB8" w:tentative="1">
      <w:start w:val="1"/>
      <w:numFmt w:val="bullet"/>
      <w:lvlText w:val=""/>
      <w:lvlJc w:val="left"/>
      <w:pPr>
        <w:tabs>
          <w:tab w:val="num" w:pos="1440"/>
        </w:tabs>
        <w:ind w:left="1440" w:hanging="360"/>
      </w:pPr>
      <w:rPr>
        <w:rFonts w:ascii="Symbol" w:hAnsi="Symbol" w:hint="default"/>
      </w:rPr>
    </w:lvl>
    <w:lvl w:ilvl="2" w:tplc="EE749586" w:tentative="1">
      <w:start w:val="1"/>
      <w:numFmt w:val="bullet"/>
      <w:lvlText w:val=""/>
      <w:lvlJc w:val="left"/>
      <w:pPr>
        <w:tabs>
          <w:tab w:val="num" w:pos="2160"/>
        </w:tabs>
        <w:ind w:left="2160" w:hanging="360"/>
      </w:pPr>
      <w:rPr>
        <w:rFonts w:ascii="Symbol" w:hAnsi="Symbol" w:hint="default"/>
      </w:rPr>
    </w:lvl>
    <w:lvl w:ilvl="3" w:tplc="C6D0B7AA" w:tentative="1">
      <w:start w:val="1"/>
      <w:numFmt w:val="bullet"/>
      <w:lvlText w:val=""/>
      <w:lvlJc w:val="left"/>
      <w:pPr>
        <w:tabs>
          <w:tab w:val="num" w:pos="2880"/>
        </w:tabs>
        <w:ind w:left="2880" w:hanging="360"/>
      </w:pPr>
      <w:rPr>
        <w:rFonts w:ascii="Symbol" w:hAnsi="Symbol" w:hint="default"/>
      </w:rPr>
    </w:lvl>
    <w:lvl w:ilvl="4" w:tplc="75B89EA6" w:tentative="1">
      <w:start w:val="1"/>
      <w:numFmt w:val="bullet"/>
      <w:lvlText w:val=""/>
      <w:lvlJc w:val="left"/>
      <w:pPr>
        <w:tabs>
          <w:tab w:val="num" w:pos="3600"/>
        </w:tabs>
        <w:ind w:left="3600" w:hanging="360"/>
      </w:pPr>
      <w:rPr>
        <w:rFonts w:ascii="Symbol" w:hAnsi="Symbol" w:hint="default"/>
      </w:rPr>
    </w:lvl>
    <w:lvl w:ilvl="5" w:tplc="C6D6881A" w:tentative="1">
      <w:start w:val="1"/>
      <w:numFmt w:val="bullet"/>
      <w:lvlText w:val=""/>
      <w:lvlJc w:val="left"/>
      <w:pPr>
        <w:tabs>
          <w:tab w:val="num" w:pos="4320"/>
        </w:tabs>
        <w:ind w:left="4320" w:hanging="360"/>
      </w:pPr>
      <w:rPr>
        <w:rFonts w:ascii="Symbol" w:hAnsi="Symbol" w:hint="default"/>
      </w:rPr>
    </w:lvl>
    <w:lvl w:ilvl="6" w:tplc="B9A0D992" w:tentative="1">
      <w:start w:val="1"/>
      <w:numFmt w:val="bullet"/>
      <w:lvlText w:val=""/>
      <w:lvlJc w:val="left"/>
      <w:pPr>
        <w:tabs>
          <w:tab w:val="num" w:pos="5040"/>
        </w:tabs>
        <w:ind w:left="5040" w:hanging="360"/>
      </w:pPr>
      <w:rPr>
        <w:rFonts w:ascii="Symbol" w:hAnsi="Symbol" w:hint="default"/>
      </w:rPr>
    </w:lvl>
    <w:lvl w:ilvl="7" w:tplc="31A6023E" w:tentative="1">
      <w:start w:val="1"/>
      <w:numFmt w:val="bullet"/>
      <w:lvlText w:val=""/>
      <w:lvlJc w:val="left"/>
      <w:pPr>
        <w:tabs>
          <w:tab w:val="num" w:pos="5760"/>
        </w:tabs>
        <w:ind w:left="5760" w:hanging="360"/>
      </w:pPr>
      <w:rPr>
        <w:rFonts w:ascii="Symbol" w:hAnsi="Symbol" w:hint="default"/>
      </w:rPr>
    </w:lvl>
    <w:lvl w:ilvl="8" w:tplc="7352AD38"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4F1F1E95"/>
    <w:multiLevelType w:val="hybridMultilevel"/>
    <w:tmpl w:val="F0B8703A"/>
    <w:lvl w:ilvl="0" w:tplc="01BE33B0">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DAA02A2"/>
    <w:multiLevelType w:val="hybridMultilevel"/>
    <w:tmpl w:val="AA9CA678"/>
    <w:lvl w:ilvl="0" w:tplc="04090003">
      <w:start w:val="1"/>
      <w:numFmt w:val="bullet"/>
      <w:lvlText w:val="o"/>
      <w:lvlJc w:val="left"/>
      <w:pPr>
        <w:ind w:left="1436" w:hanging="420"/>
      </w:pPr>
      <w:rPr>
        <w:rFonts w:ascii="Courier New" w:hAnsi="Courier New" w:cs="Courier New" w:hint="default"/>
      </w:rPr>
    </w:lvl>
    <w:lvl w:ilvl="1" w:tplc="0A860F42">
      <w:start w:val="1"/>
      <w:numFmt w:val="bullet"/>
      <w:lvlText w:val=""/>
      <w:lvlJc w:val="left"/>
      <w:pPr>
        <w:ind w:left="1856" w:hanging="420"/>
      </w:pPr>
      <w:rPr>
        <w:rFonts w:ascii="Wingdings" w:hAnsi="Wingdings" w:hint="default"/>
      </w:rPr>
    </w:lvl>
    <w:lvl w:ilvl="2" w:tplc="04090005" w:tentative="1">
      <w:start w:val="1"/>
      <w:numFmt w:val="bullet"/>
      <w:lvlText w:val=""/>
      <w:lvlJc w:val="left"/>
      <w:pPr>
        <w:ind w:left="2276" w:hanging="420"/>
      </w:pPr>
      <w:rPr>
        <w:rFonts w:ascii="Wingdings" w:hAnsi="Wingdings" w:hint="default"/>
      </w:rPr>
    </w:lvl>
    <w:lvl w:ilvl="3" w:tplc="04090001" w:tentative="1">
      <w:start w:val="1"/>
      <w:numFmt w:val="bullet"/>
      <w:lvlText w:val=""/>
      <w:lvlJc w:val="left"/>
      <w:pPr>
        <w:ind w:left="2696" w:hanging="420"/>
      </w:pPr>
      <w:rPr>
        <w:rFonts w:ascii="Wingdings" w:hAnsi="Wingdings" w:hint="default"/>
      </w:rPr>
    </w:lvl>
    <w:lvl w:ilvl="4" w:tplc="04090003" w:tentative="1">
      <w:start w:val="1"/>
      <w:numFmt w:val="bullet"/>
      <w:lvlText w:val=""/>
      <w:lvlJc w:val="left"/>
      <w:pPr>
        <w:ind w:left="3116" w:hanging="420"/>
      </w:pPr>
      <w:rPr>
        <w:rFonts w:ascii="Wingdings" w:hAnsi="Wingdings" w:hint="default"/>
      </w:rPr>
    </w:lvl>
    <w:lvl w:ilvl="5" w:tplc="04090005" w:tentative="1">
      <w:start w:val="1"/>
      <w:numFmt w:val="bullet"/>
      <w:lvlText w:val=""/>
      <w:lvlJc w:val="left"/>
      <w:pPr>
        <w:ind w:left="3536" w:hanging="420"/>
      </w:pPr>
      <w:rPr>
        <w:rFonts w:ascii="Wingdings" w:hAnsi="Wingdings" w:hint="default"/>
      </w:rPr>
    </w:lvl>
    <w:lvl w:ilvl="6" w:tplc="04090001" w:tentative="1">
      <w:start w:val="1"/>
      <w:numFmt w:val="bullet"/>
      <w:lvlText w:val=""/>
      <w:lvlJc w:val="left"/>
      <w:pPr>
        <w:ind w:left="3956" w:hanging="420"/>
      </w:pPr>
      <w:rPr>
        <w:rFonts w:ascii="Wingdings" w:hAnsi="Wingdings" w:hint="default"/>
      </w:rPr>
    </w:lvl>
    <w:lvl w:ilvl="7" w:tplc="04090003" w:tentative="1">
      <w:start w:val="1"/>
      <w:numFmt w:val="bullet"/>
      <w:lvlText w:val=""/>
      <w:lvlJc w:val="left"/>
      <w:pPr>
        <w:ind w:left="4376" w:hanging="420"/>
      </w:pPr>
      <w:rPr>
        <w:rFonts w:ascii="Wingdings" w:hAnsi="Wingdings" w:hint="default"/>
      </w:rPr>
    </w:lvl>
    <w:lvl w:ilvl="8" w:tplc="04090005" w:tentative="1">
      <w:start w:val="1"/>
      <w:numFmt w:val="bullet"/>
      <w:lvlText w:val=""/>
      <w:lvlJc w:val="left"/>
      <w:pPr>
        <w:ind w:left="4796" w:hanging="420"/>
      </w:pPr>
      <w:rPr>
        <w:rFonts w:ascii="Wingdings" w:hAnsi="Wingdings" w:hint="default"/>
      </w:rPr>
    </w:lvl>
  </w:abstractNum>
  <w:num w:numId="1">
    <w:abstractNumId w:val="3"/>
  </w:num>
  <w:num w:numId="2">
    <w:abstractNumId w:val="4"/>
  </w:num>
  <w:num w:numId="3">
    <w:abstractNumId w:val="5"/>
  </w:num>
  <w:num w:numId="4">
    <w:abstractNumId w:val="6"/>
  </w:num>
  <w:num w:numId="5">
    <w:abstractNumId w:val="1"/>
  </w:num>
  <w:num w:numId="6">
    <w:abstractNumId w:val="8"/>
  </w:num>
  <w:num w:numId="7">
    <w:abstractNumId w:val="2"/>
  </w:num>
  <w:num w:numId="8">
    <w:abstractNumId w:val="7"/>
  </w:num>
  <w:num w:numId="9">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63F"/>
    <w:rsid w:val="000007F4"/>
    <w:rsid w:val="00000F77"/>
    <w:rsid w:val="00004CA9"/>
    <w:rsid w:val="00005C1F"/>
    <w:rsid w:val="00006600"/>
    <w:rsid w:val="0000740B"/>
    <w:rsid w:val="000079C8"/>
    <w:rsid w:val="00007F82"/>
    <w:rsid w:val="00010CFE"/>
    <w:rsid w:val="00011E22"/>
    <w:rsid w:val="00012135"/>
    <w:rsid w:val="000153C0"/>
    <w:rsid w:val="0001676F"/>
    <w:rsid w:val="000174D8"/>
    <w:rsid w:val="00017FAD"/>
    <w:rsid w:val="00022CDA"/>
    <w:rsid w:val="00024DBD"/>
    <w:rsid w:val="0002549F"/>
    <w:rsid w:val="000257A8"/>
    <w:rsid w:val="000266F9"/>
    <w:rsid w:val="000267E6"/>
    <w:rsid w:val="00027065"/>
    <w:rsid w:val="00027BCA"/>
    <w:rsid w:val="0003171D"/>
    <w:rsid w:val="00031B4E"/>
    <w:rsid w:val="00031C1D"/>
    <w:rsid w:val="000345FC"/>
    <w:rsid w:val="00034782"/>
    <w:rsid w:val="00036B58"/>
    <w:rsid w:val="00042529"/>
    <w:rsid w:val="000427CB"/>
    <w:rsid w:val="00043FA5"/>
    <w:rsid w:val="0004532E"/>
    <w:rsid w:val="000457A1"/>
    <w:rsid w:val="00045B71"/>
    <w:rsid w:val="000474D1"/>
    <w:rsid w:val="00050001"/>
    <w:rsid w:val="00052041"/>
    <w:rsid w:val="0005326A"/>
    <w:rsid w:val="00053BDC"/>
    <w:rsid w:val="0005482C"/>
    <w:rsid w:val="00055CE3"/>
    <w:rsid w:val="00057D0E"/>
    <w:rsid w:val="0006266D"/>
    <w:rsid w:val="00062830"/>
    <w:rsid w:val="0006307F"/>
    <w:rsid w:val="000649F1"/>
    <w:rsid w:val="00065506"/>
    <w:rsid w:val="000660EB"/>
    <w:rsid w:val="000664F1"/>
    <w:rsid w:val="0006708E"/>
    <w:rsid w:val="00067867"/>
    <w:rsid w:val="0007070A"/>
    <w:rsid w:val="00072349"/>
    <w:rsid w:val="000731DC"/>
    <w:rsid w:val="0007382E"/>
    <w:rsid w:val="00075514"/>
    <w:rsid w:val="00076069"/>
    <w:rsid w:val="000766E1"/>
    <w:rsid w:val="00077247"/>
    <w:rsid w:val="00077FF6"/>
    <w:rsid w:val="0008094F"/>
    <w:rsid w:val="00080D82"/>
    <w:rsid w:val="00081692"/>
    <w:rsid w:val="0008253C"/>
    <w:rsid w:val="00082550"/>
    <w:rsid w:val="00082C46"/>
    <w:rsid w:val="000852F7"/>
    <w:rsid w:val="000856DB"/>
    <w:rsid w:val="00087548"/>
    <w:rsid w:val="00091357"/>
    <w:rsid w:val="00091CD2"/>
    <w:rsid w:val="000930FB"/>
    <w:rsid w:val="00093198"/>
    <w:rsid w:val="000935B5"/>
    <w:rsid w:val="00093E7E"/>
    <w:rsid w:val="00096F4D"/>
    <w:rsid w:val="00097EDB"/>
    <w:rsid w:val="000A0C80"/>
    <w:rsid w:val="000A1520"/>
    <w:rsid w:val="000A1830"/>
    <w:rsid w:val="000A18FE"/>
    <w:rsid w:val="000A26E8"/>
    <w:rsid w:val="000A4121"/>
    <w:rsid w:val="000A4AA3"/>
    <w:rsid w:val="000A539E"/>
    <w:rsid w:val="000A550E"/>
    <w:rsid w:val="000A7A51"/>
    <w:rsid w:val="000A7D67"/>
    <w:rsid w:val="000B0065"/>
    <w:rsid w:val="000B1A55"/>
    <w:rsid w:val="000B1D9F"/>
    <w:rsid w:val="000B20BB"/>
    <w:rsid w:val="000B23C6"/>
    <w:rsid w:val="000B2EF6"/>
    <w:rsid w:val="000B2FA6"/>
    <w:rsid w:val="000B4AA0"/>
    <w:rsid w:val="000B551A"/>
    <w:rsid w:val="000B5F05"/>
    <w:rsid w:val="000B6678"/>
    <w:rsid w:val="000C092B"/>
    <w:rsid w:val="000C12BA"/>
    <w:rsid w:val="000C3275"/>
    <w:rsid w:val="000C38C3"/>
    <w:rsid w:val="000C49E6"/>
    <w:rsid w:val="000C4AAD"/>
    <w:rsid w:val="000C5557"/>
    <w:rsid w:val="000C5773"/>
    <w:rsid w:val="000C6FE8"/>
    <w:rsid w:val="000D09FD"/>
    <w:rsid w:val="000D2C81"/>
    <w:rsid w:val="000D3B5A"/>
    <w:rsid w:val="000D44FB"/>
    <w:rsid w:val="000D4EB3"/>
    <w:rsid w:val="000D574B"/>
    <w:rsid w:val="000D69AE"/>
    <w:rsid w:val="000D6CFC"/>
    <w:rsid w:val="000D7419"/>
    <w:rsid w:val="000E1063"/>
    <w:rsid w:val="000E12EC"/>
    <w:rsid w:val="000E537B"/>
    <w:rsid w:val="000E57D0"/>
    <w:rsid w:val="000E6DD7"/>
    <w:rsid w:val="000E7858"/>
    <w:rsid w:val="000F0CAB"/>
    <w:rsid w:val="000F1C43"/>
    <w:rsid w:val="000F6065"/>
    <w:rsid w:val="000F7475"/>
    <w:rsid w:val="000F768D"/>
    <w:rsid w:val="00103BC1"/>
    <w:rsid w:val="00104D33"/>
    <w:rsid w:val="00105607"/>
    <w:rsid w:val="00105CE6"/>
    <w:rsid w:val="0010636F"/>
    <w:rsid w:val="00107185"/>
    <w:rsid w:val="00107927"/>
    <w:rsid w:val="00107D7E"/>
    <w:rsid w:val="00110301"/>
    <w:rsid w:val="00110E26"/>
    <w:rsid w:val="00111321"/>
    <w:rsid w:val="00111836"/>
    <w:rsid w:val="001161B4"/>
    <w:rsid w:val="001169BB"/>
    <w:rsid w:val="00117151"/>
    <w:rsid w:val="00117BD6"/>
    <w:rsid w:val="00120319"/>
    <w:rsid w:val="001206C2"/>
    <w:rsid w:val="00121978"/>
    <w:rsid w:val="00123422"/>
    <w:rsid w:val="00124B6A"/>
    <w:rsid w:val="00125C51"/>
    <w:rsid w:val="00126E9E"/>
    <w:rsid w:val="00130DD3"/>
    <w:rsid w:val="001321AF"/>
    <w:rsid w:val="00133ED8"/>
    <w:rsid w:val="00135BAF"/>
    <w:rsid w:val="001362D9"/>
    <w:rsid w:val="0013778E"/>
    <w:rsid w:val="00140802"/>
    <w:rsid w:val="0014083D"/>
    <w:rsid w:val="00141451"/>
    <w:rsid w:val="00144F96"/>
    <w:rsid w:val="001468C9"/>
    <w:rsid w:val="00150936"/>
    <w:rsid w:val="001518C7"/>
    <w:rsid w:val="00151EAC"/>
    <w:rsid w:val="00153528"/>
    <w:rsid w:val="00154E68"/>
    <w:rsid w:val="00154FC3"/>
    <w:rsid w:val="001558C6"/>
    <w:rsid w:val="00156065"/>
    <w:rsid w:val="00162548"/>
    <w:rsid w:val="00162594"/>
    <w:rsid w:val="001632FB"/>
    <w:rsid w:val="001640FF"/>
    <w:rsid w:val="00164A66"/>
    <w:rsid w:val="00167449"/>
    <w:rsid w:val="00171BD2"/>
    <w:rsid w:val="00172183"/>
    <w:rsid w:val="001751AB"/>
    <w:rsid w:val="00175630"/>
    <w:rsid w:val="001757BD"/>
    <w:rsid w:val="00175A3F"/>
    <w:rsid w:val="0017602F"/>
    <w:rsid w:val="00176D31"/>
    <w:rsid w:val="00180870"/>
    <w:rsid w:val="00180E09"/>
    <w:rsid w:val="001811D9"/>
    <w:rsid w:val="00183D4C"/>
    <w:rsid w:val="00183F6D"/>
    <w:rsid w:val="001842E7"/>
    <w:rsid w:val="0018670E"/>
    <w:rsid w:val="00187D88"/>
    <w:rsid w:val="001912F0"/>
    <w:rsid w:val="00192080"/>
    <w:rsid w:val="00192320"/>
    <w:rsid w:val="00195077"/>
    <w:rsid w:val="00195DBE"/>
    <w:rsid w:val="001970C6"/>
    <w:rsid w:val="001A08AA"/>
    <w:rsid w:val="001A0E99"/>
    <w:rsid w:val="001A1D9D"/>
    <w:rsid w:val="001A2984"/>
    <w:rsid w:val="001A2AF1"/>
    <w:rsid w:val="001A2C5D"/>
    <w:rsid w:val="001A2C8F"/>
    <w:rsid w:val="001A3A72"/>
    <w:rsid w:val="001A41EB"/>
    <w:rsid w:val="001B08E2"/>
    <w:rsid w:val="001B17A1"/>
    <w:rsid w:val="001B1BA2"/>
    <w:rsid w:val="001B25FD"/>
    <w:rsid w:val="001B5578"/>
    <w:rsid w:val="001B701D"/>
    <w:rsid w:val="001B7539"/>
    <w:rsid w:val="001B7FAB"/>
    <w:rsid w:val="001C0E8A"/>
    <w:rsid w:val="001C0F12"/>
    <w:rsid w:val="001C1409"/>
    <w:rsid w:val="001C1AD7"/>
    <w:rsid w:val="001C2019"/>
    <w:rsid w:val="001C2687"/>
    <w:rsid w:val="001C2AE6"/>
    <w:rsid w:val="001C2BEB"/>
    <w:rsid w:val="001C32C9"/>
    <w:rsid w:val="001C38D4"/>
    <w:rsid w:val="001C4A89"/>
    <w:rsid w:val="001C4F2C"/>
    <w:rsid w:val="001C6177"/>
    <w:rsid w:val="001D0363"/>
    <w:rsid w:val="001D2463"/>
    <w:rsid w:val="001D255F"/>
    <w:rsid w:val="001D2619"/>
    <w:rsid w:val="001D3604"/>
    <w:rsid w:val="001D4B2C"/>
    <w:rsid w:val="001D4C32"/>
    <w:rsid w:val="001D619E"/>
    <w:rsid w:val="001D7794"/>
    <w:rsid w:val="001D7D94"/>
    <w:rsid w:val="001E4218"/>
    <w:rsid w:val="001E4F1F"/>
    <w:rsid w:val="001E6B63"/>
    <w:rsid w:val="001E6DE8"/>
    <w:rsid w:val="001F061B"/>
    <w:rsid w:val="001F0B20"/>
    <w:rsid w:val="001F0FAF"/>
    <w:rsid w:val="001F165A"/>
    <w:rsid w:val="001F1C19"/>
    <w:rsid w:val="001F2A25"/>
    <w:rsid w:val="001F48EE"/>
    <w:rsid w:val="0020025E"/>
    <w:rsid w:val="00200A62"/>
    <w:rsid w:val="0020259F"/>
    <w:rsid w:val="002029D7"/>
    <w:rsid w:val="002034B3"/>
    <w:rsid w:val="00203740"/>
    <w:rsid w:val="002037C3"/>
    <w:rsid w:val="00203C4B"/>
    <w:rsid w:val="00203C73"/>
    <w:rsid w:val="002045DE"/>
    <w:rsid w:val="00204F1C"/>
    <w:rsid w:val="002061F3"/>
    <w:rsid w:val="00206818"/>
    <w:rsid w:val="00207464"/>
    <w:rsid w:val="0021261B"/>
    <w:rsid w:val="002138EA"/>
    <w:rsid w:val="00213C9B"/>
    <w:rsid w:val="00213F84"/>
    <w:rsid w:val="00214FBD"/>
    <w:rsid w:val="002154B0"/>
    <w:rsid w:val="00216076"/>
    <w:rsid w:val="00217EF6"/>
    <w:rsid w:val="00220007"/>
    <w:rsid w:val="00220C6B"/>
    <w:rsid w:val="00222368"/>
    <w:rsid w:val="00222897"/>
    <w:rsid w:val="00222B0C"/>
    <w:rsid w:val="00223040"/>
    <w:rsid w:val="002238DB"/>
    <w:rsid w:val="002260EA"/>
    <w:rsid w:val="00226BA4"/>
    <w:rsid w:val="002271B9"/>
    <w:rsid w:val="00227774"/>
    <w:rsid w:val="002277C1"/>
    <w:rsid w:val="00230BD0"/>
    <w:rsid w:val="002332B8"/>
    <w:rsid w:val="00234F7C"/>
    <w:rsid w:val="00235394"/>
    <w:rsid w:val="00235577"/>
    <w:rsid w:val="0023558D"/>
    <w:rsid w:val="00235886"/>
    <w:rsid w:val="00236FE4"/>
    <w:rsid w:val="00237C9A"/>
    <w:rsid w:val="0024080D"/>
    <w:rsid w:val="00240F8E"/>
    <w:rsid w:val="0024158F"/>
    <w:rsid w:val="00241C3B"/>
    <w:rsid w:val="002435CA"/>
    <w:rsid w:val="0024469F"/>
    <w:rsid w:val="00246B0F"/>
    <w:rsid w:val="002505F9"/>
    <w:rsid w:val="00250D69"/>
    <w:rsid w:val="002537BC"/>
    <w:rsid w:val="00255C58"/>
    <w:rsid w:val="0025600C"/>
    <w:rsid w:val="0025603D"/>
    <w:rsid w:val="00260694"/>
    <w:rsid w:val="00260EC7"/>
    <w:rsid w:val="00261124"/>
    <w:rsid w:val="00261539"/>
    <w:rsid w:val="0026179F"/>
    <w:rsid w:val="002662A5"/>
    <w:rsid w:val="002666AE"/>
    <w:rsid w:val="00272E57"/>
    <w:rsid w:val="0027466D"/>
    <w:rsid w:val="00274E1A"/>
    <w:rsid w:val="00274E89"/>
    <w:rsid w:val="0027625E"/>
    <w:rsid w:val="002769E3"/>
    <w:rsid w:val="00276B44"/>
    <w:rsid w:val="002775B1"/>
    <w:rsid w:val="002775B9"/>
    <w:rsid w:val="002811C4"/>
    <w:rsid w:val="00281279"/>
    <w:rsid w:val="00282213"/>
    <w:rsid w:val="00283C9E"/>
    <w:rsid w:val="00284016"/>
    <w:rsid w:val="002845AD"/>
    <w:rsid w:val="00284D78"/>
    <w:rsid w:val="002858BF"/>
    <w:rsid w:val="00285E49"/>
    <w:rsid w:val="00286AE0"/>
    <w:rsid w:val="00286CBA"/>
    <w:rsid w:val="002939AF"/>
    <w:rsid w:val="00294491"/>
    <w:rsid w:val="00294601"/>
    <w:rsid w:val="00294BDE"/>
    <w:rsid w:val="00295AE7"/>
    <w:rsid w:val="002A0CED"/>
    <w:rsid w:val="002A0D51"/>
    <w:rsid w:val="002A1534"/>
    <w:rsid w:val="002A1DE8"/>
    <w:rsid w:val="002A23CA"/>
    <w:rsid w:val="002A4CD0"/>
    <w:rsid w:val="002A57A8"/>
    <w:rsid w:val="002A6D55"/>
    <w:rsid w:val="002A7DA6"/>
    <w:rsid w:val="002B0505"/>
    <w:rsid w:val="002B1DF7"/>
    <w:rsid w:val="002B335F"/>
    <w:rsid w:val="002B4954"/>
    <w:rsid w:val="002B516C"/>
    <w:rsid w:val="002B60C1"/>
    <w:rsid w:val="002B6EF0"/>
    <w:rsid w:val="002C20F1"/>
    <w:rsid w:val="002C2DE7"/>
    <w:rsid w:val="002C3135"/>
    <w:rsid w:val="002C37AA"/>
    <w:rsid w:val="002C4496"/>
    <w:rsid w:val="002C45AA"/>
    <w:rsid w:val="002C4ACA"/>
    <w:rsid w:val="002C4B52"/>
    <w:rsid w:val="002C6090"/>
    <w:rsid w:val="002D03E5"/>
    <w:rsid w:val="002D0F6D"/>
    <w:rsid w:val="002D16CC"/>
    <w:rsid w:val="002D24EA"/>
    <w:rsid w:val="002D34A7"/>
    <w:rsid w:val="002D36EB"/>
    <w:rsid w:val="002D4695"/>
    <w:rsid w:val="002D484C"/>
    <w:rsid w:val="002D68ED"/>
    <w:rsid w:val="002D6BDF"/>
    <w:rsid w:val="002E153C"/>
    <w:rsid w:val="002E1B27"/>
    <w:rsid w:val="002E1C02"/>
    <w:rsid w:val="002E1C3E"/>
    <w:rsid w:val="002E1D2E"/>
    <w:rsid w:val="002E2CE9"/>
    <w:rsid w:val="002E39FA"/>
    <w:rsid w:val="002E3BF7"/>
    <w:rsid w:val="002E3C8A"/>
    <w:rsid w:val="002E403E"/>
    <w:rsid w:val="002E5473"/>
    <w:rsid w:val="002E58D2"/>
    <w:rsid w:val="002F0EDB"/>
    <w:rsid w:val="002F158C"/>
    <w:rsid w:val="002F15D2"/>
    <w:rsid w:val="002F4093"/>
    <w:rsid w:val="002F448F"/>
    <w:rsid w:val="002F5636"/>
    <w:rsid w:val="002F563E"/>
    <w:rsid w:val="002F62DF"/>
    <w:rsid w:val="002F72BB"/>
    <w:rsid w:val="002F7E04"/>
    <w:rsid w:val="00301C88"/>
    <w:rsid w:val="003022A5"/>
    <w:rsid w:val="003023EF"/>
    <w:rsid w:val="00302744"/>
    <w:rsid w:val="00305F83"/>
    <w:rsid w:val="00306B85"/>
    <w:rsid w:val="003074C3"/>
    <w:rsid w:val="0031085C"/>
    <w:rsid w:val="003121B2"/>
    <w:rsid w:val="00312479"/>
    <w:rsid w:val="00313AB5"/>
    <w:rsid w:val="00315867"/>
    <w:rsid w:val="00316F03"/>
    <w:rsid w:val="00317EFD"/>
    <w:rsid w:val="00322495"/>
    <w:rsid w:val="00322BB7"/>
    <w:rsid w:val="00325296"/>
    <w:rsid w:val="003260D7"/>
    <w:rsid w:val="003268B6"/>
    <w:rsid w:val="00327E2B"/>
    <w:rsid w:val="00330FCB"/>
    <w:rsid w:val="00330FDF"/>
    <w:rsid w:val="003335B9"/>
    <w:rsid w:val="00336697"/>
    <w:rsid w:val="0033699C"/>
    <w:rsid w:val="00337A39"/>
    <w:rsid w:val="00337F6D"/>
    <w:rsid w:val="003402F9"/>
    <w:rsid w:val="003424B6"/>
    <w:rsid w:val="00342568"/>
    <w:rsid w:val="00342758"/>
    <w:rsid w:val="00342FA0"/>
    <w:rsid w:val="00343782"/>
    <w:rsid w:val="00344CA9"/>
    <w:rsid w:val="00346C11"/>
    <w:rsid w:val="00350175"/>
    <w:rsid w:val="0035098D"/>
    <w:rsid w:val="003537A7"/>
    <w:rsid w:val="00353B58"/>
    <w:rsid w:val="00355873"/>
    <w:rsid w:val="0035660F"/>
    <w:rsid w:val="00357551"/>
    <w:rsid w:val="00360AA6"/>
    <w:rsid w:val="00360E2B"/>
    <w:rsid w:val="00361E46"/>
    <w:rsid w:val="003628B9"/>
    <w:rsid w:val="00362D8F"/>
    <w:rsid w:val="00363098"/>
    <w:rsid w:val="00363608"/>
    <w:rsid w:val="00363726"/>
    <w:rsid w:val="00363917"/>
    <w:rsid w:val="00366738"/>
    <w:rsid w:val="00367724"/>
    <w:rsid w:val="00371C72"/>
    <w:rsid w:val="00371F7A"/>
    <w:rsid w:val="00372D69"/>
    <w:rsid w:val="003770F6"/>
    <w:rsid w:val="0037743D"/>
    <w:rsid w:val="00380D72"/>
    <w:rsid w:val="00382A7D"/>
    <w:rsid w:val="00383594"/>
    <w:rsid w:val="00383E37"/>
    <w:rsid w:val="00384047"/>
    <w:rsid w:val="00384055"/>
    <w:rsid w:val="00384404"/>
    <w:rsid w:val="00387293"/>
    <w:rsid w:val="00387EB6"/>
    <w:rsid w:val="00393042"/>
    <w:rsid w:val="00394AD5"/>
    <w:rsid w:val="0039555A"/>
    <w:rsid w:val="00395BFD"/>
    <w:rsid w:val="0039642D"/>
    <w:rsid w:val="00396CB3"/>
    <w:rsid w:val="0039737C"/>
    <w:rsid w:val="003A10CB"/>
    <w:rsid w:val="003A2E40"/>
    <w:rsid w:val="003A3362"/>
    <w:rsid w:val="003A4C53"/>
    <w:rsid w:val="003A4ECA"/>
    <w:rsid w:val="003A526F"/>
    <w:rsid w:val="003A632E"/>
    <w:rsid w:val="003A7B34"/>
    <w:rsid w:val="003B0158"/>
    <w:rsid w:val="003B045F"/>
    <w:rsid w:val="003B0563"/>
    <w:rsid w:val="003B0F0E"/>
    <w:rsid w:val="003B2751"/>
    <w:rsid w:val="003B4A36"/>
    <w:rsid w:val="003B56DB"/>
    <w:rsid w:val="003B755E"/>
    <w:rsid w:val="003B7C1C"/>
    <w:rsid w:val="003C021A"/>
    <w:rsid w:val="003C0418"/>
    <w:rsid w:val="003C08B4"/>
    <w:rsid w:val="003C228E"/>
    <w:rsid w:val="003C3063"/>
    <w:rsid w:val="003C3254"/>
    <w:rsid w:val="003C3CF7"/>
    <w:rsid w:val="003C51E7"/>
    <w:rsid w:val="003C6893"/>
    <w:rsid w:val="003D03AB"/>
    <w:rsid w:val="003D04CE"/>
    <w:rsid w:val="003D0891"/>
    <w:rsid w:val="003D1EFD"/>
    <w:rsid w:val="003D28BF"/>
    <w:rsid w:val="003D4215"/>
    <w:rsid w:val="003D6169"/>
    <w:rsid w:val="003D6BD9"/>
    <w:rsid w:val="003D6E20"/>
    <w:rsid w:val="003D7719"/>
    <w:rsid w:val="003E0017"/>
    <w:rsid w:val="003E0A57"/>
    <w:rsid w:val="003E2C44"/>
    <w:rsid w:val="003E40EE"/>
    <w:rsid w:val="003E56E3"/>
    <w:rsid w:val="003E7F34"/>
    <w:rsid w:val="003F05E1"/>
    <w:rsid w:val="003F1C1B"/>
    <w:rsid w:val="003F34F5"/>
    <w:rsid w:val="003F4CDA"/>
    <w:rsid w:val="003F5BAB"/>
    <w:rsid w:val="003F616B"/>
    <w:rsid w:val="003F6BC8"/>
    <w:rsid w:val="00401144"/>
    <w:rsid w:val="004012BE"/>
    <w:rsid w:val="004014EB"/>
    <w:rsid w:val="00401F3F"/>
    <w:rsid w:val="00404C69"/>
    <w:rsid w:val="00405536"/>
    <w:rsid w:val="00407661"/>
    <w:rsid w:val="0040780E"/>
    <w:rsid w:val="00410039"/>
    <w:rsid w:val="00410314"/>
    <w:rsid w:val="0041064D"/>
    <w:rsid w:val="004114DC"/>
    <w:rsid w:val="00411BDE"/>
    <w:rsid w:val="00412063"/>
    <w:rsid w:val="0041266F"/>
    <w:rsid w:val="00412EB1"/>
    <w:rsid w:val="004135BD"/>
    <w:rsid w:val="00413DDE"/>
    <w:rsid w:val="00414118"/>
    <w:rsid w:val="00414CEF"/>
    <w:rsid w:val="00416084"/>
    <w:rsid w:val="004165D3"/>
    <w:rsid w:val="00420A79"/>
    <w:rsid w:val="00422019"/>
    <w:rsid w:val="00422702"/>
    <w:rsid w:val="00423749"/>
    <w:rsid w:val="00424BF3"/>
    <w:rsid w:val="00424F8C"/>
    <w:rsid w:val="00425618"/>
    <w:rsid w:val="004258A1"/>
    <w:rsid w:val="004271BA"/>
    <w:rsid w:val="0042745E"/>
    <w:rsid w:val="004277BA"/>
    <w:rsid w:val="00427875"/>
    <w:rsid w:val="0043041D"/>
    <w:rsid w:val="00431740"/>
    <w:rsid w:val="0043428D"/>
    <w:rsid w:val="00434A2E"/>
    <w:rsid w:val="00434DC1"/>
    <w:rsid w:val="004350F4"/>
    <w:rsid w:val="004358EC"/>
    <w:rsid w:val="00435D30"/>
    <w:rsid w:val="004373B7"/>
    <w:rsid w:val="004379B8"/>
    <w:rsid w:val="00440154"/>
    <w:rsid w:val="00440855"/>
    <w:rsid w:val="00441189"/>
    <w:rsid w:val="004412A0"/>
    <w:rsid w:val="00443704"/>
    <w:rsid w:val="00443CB6"/>
    <w:rsid w:val="004440F7"/>
    <w:rsid w:val="0044410F"/>
    <w:rsid w:val="00444592"/>
    <w:rsid w:val="00447C03"/>
    <w:rsid w:val="00450F27"/>
    <w:rsid w:val="004510E5"/>
    <w:rsid w:val="0045205C"/>
    <w:rsid w:val="00453075"/>
    <w:rsid w:val="004540E5"/>
    <w:rsid w:val="004550D4"/>
    <w:rsid w:val="00455F3C"/>
    <w:rsid w:val="00456738"/>
    <w:rsid w:val="004567CB"/>
    <w:rsid w:val="00456A75"/>
    <w:rsid w:val="00457A14"/>
    <w:rsid w:val="00461E39"/>
    <w:rsid w:val="00462D3A"/>
    <w:rsid w:val="00462EB1"/>
    <w:rsid w:val="00463521"/>
    <w:rsid w:val="0046489B"/>
    <w:rsid w:val="00471125"/>
    <w:rsid w:val="0047148F"/>
    <w:rsid w:val="00472D90"/>
    <w:rsid w:val="004731C0"/>
    <w:rsid w:val="0047437A"/>
    <w:rsid w:val="00474847"/>
    <w:rsid w:val="0047527C"/>
    <w:rsid w:val="0047577E"/>
    <w:rsid w:val="0048001D"/>
    <w:rsid w:val="0048081B"/>
    <w:rsid w:val="00480E42"/>
    <w:rsid w:val="00480E66"/>
    <w:rsid w:val="00481343"/>
    <w:rsid w:val="004833EC"/>
    <w:rsid w:val="004835F0"/>
    <w:rsid w:val="00483D2B"/>
    <w:rsid w:val="00483D52"/>
    <w:rsid w:val="00484E14"/>
    <w:rsid w:val="00484FDD"/>
    <w:rsid w:val="0048543E"/>
    <w:rsid w:val="00485565"/>
    <w:rsid w:val="0048577D"/>
    <w:rsid w:val="004858E4"/>
    <w:rsid w:val="004866E3"/>
    <w:rsid w:val="0048671B"/>
    <w:rsid w:val="004868C1"/>
    <w:rsid w:val="00486F42"/>
    <w:rsid w:val="0048750F"/>
    <w:rsid w:val="00490976"/>
    <w:rsid w:val="0049105B"/>
    <w:rsid w:val="004918A1"/>
    <w:rsid w:val="00491B9B"/>
    <w:rsid w:val="0049236F"/>
    <w:rsid w:val="00495962"/>
    <w:rsid w:val="00495F7A"/>
    <w:rsid w:val="00497B02"/>
    <w:rsid w:val="004A12E2"/>
    <w:rsid w:val="004A14DB"/>
    <w:rsid w:val="004A213A"/>
    <w:rsid w:val="004A495F"/>
    <w:rsid w:val="004A4AC6"/>
    <w:rsid w:val="004B0B8F"/>
    <w:rsid w:val="004B0D63"/>
    <w:rsid w:val="004B0F3F"/>
    <w:rsid w:val="004B121C"/>
    <w:rsid w:val="004B150B"/>
    <w:rsid w:val="004B167E"/>
    <w:rsid w:val="004B1C33"/>
    <w:rsid w:val="004B2146"/>
    <w:rsid w:val="004B2249"/>
    <w:rsid w:val="004B4F27"/>
    <w:rsid w:val="004B5C1C"/>
    <w:rsid w:val="004B6772"/>
    <w:rsid w:val="004B6B0F"/>
    <w:rsid w:val="004C25BA"/>
    <w:rsid w:val="004C3E12"/>
    <w:rsid w:val="004C6C93"/>
    <w:rsid w:val="004C6E93"/>
    <w:rsid w:val="004C6F9D"/>
    <w:rsid w:val="004D1B27"/>
    <w:rsid w:val="004D2FEB"/>
    <w:rsid w:val="004D41C6"/>
    <w:rsid w:val="004D4A70"/>
    <w:rsid w:val="004D4B88"/>
    <w:rsid w:val="004D507A"/>
    <w:rsid w:val="004D6475"/>
    <w:rsid w:val="004D6DBF"/>
    <w:rsid w:val="004E15FF"/>
    <w:rsid w:val="004E2659"/>
    <w:rsid w:val="004E3091"/>
    <w:rsid w:val="004E39EE"/>
    <w:rsid w:val="004E56E0"/>
    <w:rsid w:val="004E7329"/>
    <w:rsid w:val="004F0420"/>
    <w:rsid w:val="004F131F"/>
    <w:rsid w:val="004F1A51"/>
    <w:rsid w:val="004F2CB0"/>
    <w:rsid w:val="004F7019"/>
    <w:rsid w:val="005016B0"/>
    <w:rsid w:val="005017F7"/>
    <w:rsid w:val="00501FA7"/>
    <w:rsid w:val="00502D6A"/>
    <w:rsid w:val="005033E0"/>
    <w:rsid w:val="005034DC"/>
    <w:rsid w:val="0050353F"/>
    <w:rsid w:val="00503C45"/>
    <w:rsid w:val="005049B0"/>
    <w:rsid w:val="00505BFA"/>
    <w:rsid w:val="00506CD1"/>
    <w:rsid w:val="00506DA4"/>
    <w:rsid w:val="00506E14"/>
    <w:rsid w:val="005071B4"/>
    <w:rsid w:val="0050727D"/>
    <w:rsid w:val="005075D9"/>
    <w:rsid w:val="00507687"/>
    <w:rsid w:val="0050778F"/>
    <w:rsid w:val="00511593"/>
    <w:rsid w:val="005117A9"/>
    <w:rsid w:val="00511CFE"/>
    <w:rsid w:val="00511F57"/>
    <w:rsid w:val="00513F6E"/>
    <w:rsid w:val="00515167"/>
    <w:rsid w:val="00515810"/>
    <w:rsid w:val="00515CBE"/>
    <w:rsid w:val="00515E2B"/>
    <w:rsid w:val="00517AFB"/>
    <w:rsid w:val="00517EE9"/>
    <w:rsid w:val="0052143C"/>
    <w:rsid w:val="00522A7E"/>
    <w:rsid w:val="00522F20"/>
    <w:rsid w:val="0052386E"/>
    <w:rsid w:val="00525F61"/>
    <w:rsid w:val="0052683C"/>
    <w:rsid w:val="0052684C"/>
    <w:rsid w:val="00527533"/>
    <w:rsid w:val="005308DB"/>
    <w:rsid w:val="00530914"/>
    <w:rsid w:val="00530A2E"/>
    <w:rsid w:val="00530FBE"/>
    <w:rsid w:val="00531898"/>
    <w:rsid w:val="005339DB"/>
    <w:rsid w:val="005341D3"/>
    <w:rsid w:val="00534C89"/>
    <w:rsid w:val="00534F9D"/>
    <w:rsid w:val="005359A2"/>
    <w:rsid w:val="00536390"/>
    <w:rsid w:val="00537FDE"/>
    <w:rsid w:val="00540FCF"/>
    <w:rsid w:val="005410E6"/>
    <w:rsid w:val="005414F3"/>
    <w:rsid w:val="00541573"/>
    <w:rsid w:val="00542350"/>
    <w:rsid w:val="00542553"/>
    <w:rsid w:val="00543126"/>
    <w:rsid w:val="0054348A"/>
    <w:rsid w:val="0054409B"/>
    <w:rsid w:val="00550378"/>
    <w:rsid w:val="0055166A"/>
    <w:rsid w:val="005519C4"/>
    <w:rsid w:val="0055209C"/>
    <w:rsid w:val="005558A8"/>
    <w:rsid w:val="00555C1F"/>
    <w:rsid w:val="00556C1F"/>
    <w:rsid w:val="00556DD8"/>
    <w:rsid w:val="00557751"/>
    <w:rsid w:val="0056027F"/>
    <w:rsid w:val="00560A7C"/>
    <w:rsid w:val="00561423"/>
    <w:rsid w:val="00561D51"/>
    <w:rsid w:val="00563381"/>
    <w:rsid w:val="0056343A"/>
    <w:rsid w:val="00565887"/>
    <w:rsid w:val="00565A7B"/>
    <w:rsid w:val="00565BE3"/>
    <w:rsid w:val="00566194"/>
    <w:rsid w:val="0056672A"/>
    <w:rsid w:val="00567F82"/>
    <w:rsid w:val="00570498"/>
    <w:rsid w:val="00571E5A"/>
    <w:rsid w:val="00574941"/>
    <w:rsid w:val="00576661"/>
    <w:rsid w:val="00580FF5"/>
    <w:rsid w:val="00581AF7"/>
    <w:rsid w:val="0058318D"/>
    <w:rsid w:val="0058519C"/>
    <w:rsid w:val="0058578B"/>
    <w:rsid w:val="00586B54"/>
    <w:rsid w:val="00586BE9"/>
    <w:rsid w:val="00587B86"/>
    <w:rsid w:val="005908E6"/>
    <w:rsid w:val="00590F74"/>
    <w:rsid w:val="00592247"/>
    <w:rsid w:val="00592AB2"/>
    <w:rsid w:val="00593393"/>
    <w:rsid w:val="00593C41"/>
    <w:rsid w:val="005947D7"/>
    <w:rsid w:val="00595001"/>
    <w:rsid w:val="005954C5"/>
    <w:rsid w:val="005956EE"/>
    <w:rsid w:val="00597C97"/>
    <w:rsid w:val="005A083E"/>
    <w:rsid w:val="005A0FA6"/>
    <w:rsid w:val="005A4958"/>
    <w:rsid w:val="005A75A4"/>
    <w:rsid w:val="005A7E8A"/>
    <w:rsid w:val="005B0643"/>
    <w:rsid w:val="005B0B25"/>
    <w:rsid w:val="005B1162"/>
    <w:rsid w:val="005B20B7"/>
    <w:rsid w:val="005B5DA4"/>
    <w:rsid w:val="005C1EA6"/>
    <w:rsid w:val="005C5C32"/>
    <w:rsid w:val="005C61D3"/>
    <w:rsid w:val="005C62E2"/>
    <w:rsid w:val="005C685F"/>
    <w:rsid w:val="005C6C5F"/>
    <w:rsid w:val="005D0B99"/>
    <w:rsid w:val="005D12FB"/>
    <w:rsid w:val="005D308E"/>
    <w:rsid w:val="005D3A48"/>
    <w:rsid w:val="005D3DA1"/>
    <w:rsid w:val="005D58AF"/>
    <w:rsid w:val="005D6090"/>
    <w:rsid w:val="005D679F"/>
    <w:rsid w:val="005D730B"/>
    <w:rsid w:val="005D7AF8"/>
    <w:rsid w:val="005D7D62"/>
    <w:rsid w:val="005E2324"/>
    <w:rsid w:val="005E34A6"/>
    <w:rsid w:val="005E3B18"/>
    <w:rsid w:val="005E4845"/>
    <w:rsid w:val="005E4FC2"/>
    <w:rsid w:val="005E56FF"/>
    <w:rsid w:val="005E5C63"/>
    <w:rsid w:val="005E62DA"/>
    <w:rsid w:val="005E7319"/>
    <w:rsid w:val="005F0751"/>
    <w:rsid w:val="005F134B"/>
    <w:rsid w:val="005F1B90"/>
    <w:rsid w:val="005F1D0D"/>
    <w:rsid w:val="005F2145"/>
    <w:rsid w:val="005F5F85"/>
    <w:rsid w:val="005F7E84"/>
    <w:rsid w:val="006016E1"/>
    <w:rsid w:val="00601975"/>
    <w:rsid w:val="00602BA5"/>
    <w:rsid w:val="00602D27"/>
    <w:rsid w:val="00605F93"/>
    <w:rsid w:val="0060732B"/>
    <w:rsid w:val="00607FC1"/>
    <w:rsid w:val="00612BFE"/>
    <w:rsid w:val="00612ED1"/>
    <w:rsid w:val="006144A1"/>
    <w:rsid w:val="0061460F"/>
    <w:rsid w:val="00615C05"/>
    <w:rsid w:val="00616096"/>
    <w:rsid w:val="006160A2"/>
    <w:rsid w:val="00617062"/>
    <w:rsid w:val="0061715B"/>
    <w:rsid w:val="00617443"/>
    <w:rsid w:val="00617804"/>
    <w:rsid w:val="00620F25"/>
    <w:rsid w:val="006219D8"/>
    <w:rsid w:val="006232A0"/>
    <w:rsid w:val="00623946"/>
    <w:rsid w:val="006248A0"/>
    <w:rsid w:val="006258F1"/>
    <w:rsid w:val="00625C9E"/>
    <w:rsid w:val="00626A34"/>
    <w:rsid w:val="00627F66"/>
    <w:rsid w:val="00627FFD"/>
    <w:rsid w:val="006302AA"/>
    <w:rsid w:val="00632817"/>
    <w:rsid w:val="00632CA7"/>
    <w:rsid w:val="0063333C"/>
    <w:rsid w:val="006337A2"/>
    <w:rsid w:val="00634CAB"/>
    <w:rsid w:val="0063566E"/>
    <w:rsid w:val="006356C1"/>
    <w:rsid w:val="006363BD"/>
    <w:rsid w:val="00636D21"/>
    <w:rsid w:val="00640DEC"/>
    <w:rsid w:val="006412DC"/>
    <w:rsid w:val="006413C2"/>
    <w:rsid w:val="00642BC6"/>
    <w:rsid w:val="00643904"/>
    <w:rsid w:val="00644586"/>
    <w:rsid w:val="00644790"/>
    <w:rsid w:val="00644C30"/>
    <w:rsid w:val="0064578D"/>
    <w:rsid w:val="00646149"/>
    <w:rsid w:val="006501AF"/>
    <w:rsid w:val="00650A41"/>
    <w:rsid w:val="00650AE6"/>
    <w:rsid w:val="00650DDE"/>
    <w:rsid w:val="00650F41"/>
    <w:rsid w:val="00652EED"/>
    <w:rsid w:val="00654CDB"/>
    <w:rsid w:val="0065546A"/>
    <w:rsid w:val="0066023B"/>
    <w:rsid w:val="00660942"/>
    <w:rsid w:val="0066371F"/>
    <w:rsid w:val="00666F36"/>
    <w:rsid w:val="00670977"/>
    <w:rsid w:val="00670B42"/>
    <w:rsid w:val="00672307"/>
    <w:rsid w:val="00676195"/>
    <w:rsid w:val="006808C6"/>
    <w:rsid w:val="00681E42"/>
    <w:rsid w:val="006824C9"/>
    <w:rsid w:val="00682668"/>
    <w:rsid w:val="00683435"/>
    <w:rsid w:val="00683994"/>
    <w:rsid w:val="00685BAC"/>
    <w:rsid w:val="00685D75"/>
    <w:rsid w:val="0068751B"/>
    <w:rsid w:val="00690D92"/>
    <w:rsid w:val="00691F2D"/>
    <w:rsid w:val="00692A68"/>
    <w:rsid w:val="0069322C"/>
    <w:rsid w:val="00695D85"/>
    <w:rsid w:val="00695F37"/>
    <w:rsid w:val="00696C00"/>
    <w:rsid w:val="00697C2B"/>
    <w:rsid w:val="00697F99"/>
    <w:rsid w:val="006A0336"/>
    <w:rsid w:val="006A0768"/>
    <w:rsid w:val="006A253A"/>
    <w:rsid w:val="006A30A2"/>
    <w:rsid w:val="006A3F80"/>
    <w:rsid w:val="006A4D1A"/>
    <w:rsid w:val="006A4D80"/>
    <w:rsid w:val="006A57D2"/>
    <w:rsid w:val="006A64C3"/>
    <w:rsid w:val="006A6D23"/>
    <w:rsid w:val="006B11ED"/>
    <w:rsid w:val="006B25DE"/>
    <w:rsid w:val="006B7587"/>
    <w:rsid w:val="006C09FC"/>
    <w:rsid w:val="006C1138"/>
    <w:rsid w:val="006C1595"/>
    <w:rsid w:val="006C1C3B"/>
    <w:rsid w:val="006C2025"/>
    <w:rsid w:val="006C312A"/>
    <w:rsid w:val="006C4E43"/>
    <w:rsid w:val="006C513A"/>
    <w:rsid w:val="006C643E"/>
    <w:rsid w:val="006C6CE9"/>
    <w:rsid w:val="006C721A"/>
    <w:rsid w:val="006C77B3"/>
    <w:rsid w:val="006C7E91"/>
    <w:rsid w:val="006D0718"/>
    <w:rsid w:val="006D2731"/>
    <w:rsid w:val="006D28A4"/>
    <w:rsid w:val="006D3671"/>
    <w:rsid w:val="006D50C7"/>
    <w:rsid w:val="006D5189"/>
    <w:rsid w:val="006E0A73"/>
    <w:rsid w:val="006E0FEE"/>
    <w:rsid w:val="006E1C7F"/>
    <w:rsid w:val="006E3A9F"/>
    <w:rsid w:val="006E3D42"/>
    <w:rsid w:val="006E4CE5"/>
    <w:rsid w:val="006E64B4"/>
    <w:rsid w:val="006E64DB"/>
    <w:rsid w:val="006E6C11"/>
    <w:rsid w:val="006E75D6"/>
    <w:rsid w:val="006F0AF0"/>
    <w:rsid w:val="006F3074"/>
    <w:rsid w:val="006F3766"/>
    <w:rsid w:val="006F6FB9"/>
    <w:rsid w:val="006F7C0C"/>
    <w:rsid w:val="006F7CA7"/>
    <w:rsid w:val="006F7EA3"/>
    <w:rsid w:val="00700755"/>
    <w:rsid w:val="00701F0B"/>
    <w:rsid w:val="0070271C"/>
    <w:rsid w:val="00702AB8"/>
    <w:rsid w:val="00703496"/>
    <w:rsid w:val="007035FE"/>
    <w:rsid w:val="007038F3"/>
    <w:rsid w:val="0070463D"/>
    <w:rsid w:val="0070646B"/>
    <w:rsid w:val="00706755"/>
    <w:rsid w:val="00710042"/>
    <w:rsid w:val="00711686"/>
    <w:rsid w:val="00712853"/>
    <w:rsid w:val="007130A2"/>
    <w:rsid w:val="007148DB"/>
    <w:rsid w:val="00715463"/>
    <w:rsid w:val="007171A9"/>
    <w:rsid w:val="00723A43"/>
    <w:rsid w:val="00726691"/>
    <w:rsid w:val="00726D8C"/>
    <w:rsid w:val="00727DFB"/>
    <w:rsid w:val="00730655"/>
    <w:rsid w:val="0073155A"/>
    <w:rsid w:val="00731D77"/>
    <w:rsid w:val="00732360"/>
    <w:rsid w:val="00732A39"/>
    <w:rsid w:val="0073390A"/>
    <w:rsid w:val="00733EC3"/>
    <w:rsid w:val="00734927"/>
    <w:rsid w:val="00734E64"/>
    <w:rsid w:val="00734EA4"/>
    <w:rsid w:val="007364D2"/>
    <w:rsid w:val="00736B37"/>
    <w:rsid w:val="00737D5B"/>
    <w:rsid w:val="00741EB7"/>
    <w:rsid w:val="007427E0"/>
    <w:rsid w:val="007460D8"/>
    <w:rsid w:val="00746B4A"/>
    <w:rsid w:val="00751F05"/>
    <w:rsid w:val="007520B4"/>
    <w:rsid w:val="007529AF"/>
    <w:rsid w:val="0075443C"/>
    <w:rsid w:val="0075503A"/>
    <w:rsid w:val="007551D8"/>
    <w:rsid w:val="00756FEB"/>
    <w:rsid w:val="00760938"/>
    <w:rsid w:val="0076471A"/>
    <w:rsid w:val="00764D1D"/>
    <w:rsid w:val="007655D5"/>
    <w:rsid w:val="0076560B"/>
    <w:rsid w:val="00766874"/>
    <w:rsid w:val="0076698C"/>
    <w:rsid w:val="0076760E"/>
    <w:rsid w:val="0077409F"/>
    <w:rsid w:val="007753FC"/>
    <w:rsid w:val="007763C1"/>
    <w:rsid w:val="007763C5"/>
    <w:rsid w:val="00777E82"/>
    <w:rsid w:val="00777EAF"/>
    <w:rsid w:val="00781359"/>
    <w:rsid w:val="00781DC9"/>
    <w:rsid w:val="00782755"/>
    <w:rsid w:val="00782848"/>
    <w:rsid w:val="00784B26"/>
    <w:rsid w:val="00784EDC"/>
    <w:rsid w:val="00785817"/>
    <w:rsid w:val="00791486"/>
    <w:rsid w:val="00792584"/>
    <w:rsid w:val="00792E7A"/>
    <w:rsid w:val="00793991"/>
    <w:rsid w:val="00793CE3"/>
    <w:rsid w:val="00794186"/>
    <w:rsid w:val="007945DE"/>
    <w:rsid w:val="00794CE6"/>
    <w:rsid w:val="0079594F"/>
    <w:rsid w:val="0079615E"/>
    <w:rsid w:val="007A1DB5"/>
    <w:rsid w:val="007A1EAA"/>
    <w:rsid w:val="007A2DE1"/>
    <w:rsid w:val="007A3122"/>
    <w:rsid w:val="007A5162"/>
    <w:rsid w:val="007A586E"/>
    <w:rsid w:val="007A79FD"/>
    <w:rsid w:val="007A7AE4"/>
    <w:rsid w:val="007B0B9D"/>
    <w:rsid w:val="007B205B"/>
    <w:rsid w:val="007B48F9"/>
    <w:rsid w:val="007B5069"/>
    <w:rsid w:val="007B5A43"/>
    <w:rsid w:val="007B5FCD"/>
    <w:rsid w:val="007B709B"/>
    <w:rsid w:val="007C1343"/>
    <w:rsid w:val="007C1F7C"/>
    <w:rsid w:val="007C38F4"/>
    <w:rsid w:val="007C3B8F"/>
    <w:rsid w:val="007C420E"/>
    <w:rsid w:val="007C5377"/>
    <w:rsid w:val="007C5EF1"/>
    <w:rsid w:val="007C7BF5"/>
    <w:rsid w:val="007D096F"/>
    <w:rsid w:val="007D310F"/>
    <w:rsid w:val="007D5CC7"/>
    <w:rsid w:val="007D64F2"/>
    <w:rsid w:val="007D72BC"/>
    <w:rsid w:val="007D75E5"/>
    <w:rsid w:val="007D773E"/>
    <w:rsid w:val="007D77AF"/>
    <w:rsid w:val="007D7D4E"/>
    <w:rsid w:val="007E0086"/>
    <w:rsid w:val="007E066E"/>
    <w:rsid w:val="007E1356"/>
    <w:rsid w:val="007E13EA"/>
    <w:rsid w:val="007E1463"/>
    <w:rsid w:val="007E1663"/>
    <w:rsid w:val="007E20FC"/>
    <w:rsid w:val="007E39E4"/>
    <w:rsid w:val="007E3A58"/>
    <w:rsid w:val="007E56A0"/>
    <w:rsid w:val="007E6FDA"/>
    <w:rsid w:val="007E7062"/>
    <w:rsid w:val="007E7524"/>
    <w:rsid w:val="007E76D1"/>
    <w:rsid w:val="007E76F6"/>
    <w:rsid w:val="007F000D"/>
    <w:rsid w:val="007F0E1E"/>
    <w:rsid w:val="007F1366"/>
    <w:rsid w:val="007F14DC"/>
    <w:rsid w:val="007F1C30"/>
    <w:rsid w:val="007F29A7"/>
    <w:rsid w:val="007F2D5E"/>
    <w:rsid w:val="007F2E1D"/>
    <w:rsid w:val="007F3849"/>
    <w:rsid w:val="00800039"/>
    <w:rsid w:val="00800056"/>
    <w:rsid w:val="00801026"/>
    <w:rsid w:val="00804531"/>
    <w:rsid w:val="00813630"/>
    <w:rsid w:val="0081586A"/>
    <w:rsid w:val="00816078"/>
    <w:rsid w:val="008170C2"/>
    <w:rsid w:val="008177E3"/>
    <w:rsid w:val="00817C9E"/>
    <w:rsid w:val="00821F67"/>
    <w:rsid w:val="00823AA9"/>
    <w:rsid w:val="00823F3E"/>
    <w:rsid w:val="0082497C"/>
    <w:rsid w:val="008255B9"/>
    <w:rsid w:val="0082582D"/>
    <w:rsid w:val="00825CD8"/>
    <w:rsid w:val="00827324"/>
    <w:rsid w:val="0083084A"/>
    <w:rsid w:val="0083180D"/>
    <w:rsid w:val="00831F1D"/>
    <w:rsid w:val="008333D3"/>
    <w:rsid w:val="00833531"/>
    <w:rsid w:val="00834993"/>
    <w:rsid w:val="008353D9"/>
    <w:rsid w:val="00835E23"/>
    <w:rsid w:val="00837AAE"/>
    <w:rsid w:val="00837C65"/>
    <w:rsid w:val="00837ED2"/>
    <w:rsid w:val="00840141"/>
    <w:rsid w:val="00840E0D"/>
    <w:rsid w:val="008429AD"/>
    <w:rsid w:val="008429DB"/>
    <w:rsid w:val="00843370"/>
    <w:rsid w:val="00844857"/>
    <w:rsid w:val="00846646"/>
    <w:rsid w:val="00846870"/>
    <w:rsid w:val="00846D13"/>
    <w:rsid w:val="00850C75"/>
    <w:rsid w:val="00850E39"/>
    <w:rsid w:val="008518AD"/>
    <w:rsid w:val="0085477A"/>
    <w:rsid w:val="00855173"/>
    <w:rsid w:val="00855449"/>
    <w:rsid w:val="008557D9"/>
    <w:rsid w:val="00855BF7"/>
    <w:rsid w:val="00856206"/>
    <w:rsid w:val="00856214"/>
    <w:rsid w:val="0086005B"/>
    <w:rsid w:val="00860AE0"/>
    <w:rsid w:val="00862089"/>
    <w:rsid w:val="00862A1F"/>
    <w:rsid w:val="008649BD"/>
    <w:rsid w:val="00864D55"/>
    <w:rsid w:val="00866378"/>
    <w:rsid w:val="00866D5B"/>
    <w:rsid w:val="00866FF5"/>
    <w:rsid w:val="0086771B"/>
    <w:rsid w:val="008705DD"/>
    <w:rsid w:val="00870E58"/>
    <w:rsid w:val="00873E1F"/>
    <w:rsid w:val="00874C16"/>
    <w:rsid w:val="00875C09"/>
    <w:rsid w:val="00876691"/>
    <w:rsid w:val="00876867"/>
    <w:rsid w:val="0087716F"/>
    <w:rsid w:val="00877375"/>
    <w:rsid w:val="00877636"/>
    <w:rsid w:val="0088010B"/>
    <w:rsid w:val="008805FC"/>
    <w:rsid w:val="00884C04"/>
    <w:rsid w:val="00886D1F"/>
    <w:rsid w:val="008871FF"/>
    <w:rsid w:val="00887300"/>
    <w:rsid w:val="008907AD"/>
    <w:rsid w:val="00891274"/>
    <w:rsid w:val="00891E5E"/>
    <w:rsid w:val="00891EE1"/>
    <w:rsid w:val="00893987"/>
    <w:rsid w:val="00895429"/>
    <w:rsid w:val="00895E86"/>
    <w:rsid w:val="008963EF"/>
    <w:rsid w:val="0089688E"/>
    <w:rsid w:val="008972A6"/>
    <w:rsid w:val="008974DB"/>
    <w:rsid w:val="008A0702"/>
    <w:rsid w:val="008A186A"/>
    <w:rsid w:val="008A1FBE"/>
    <w:rsid w:val="008A50F5"/>
    <w:rsid w:val="008A51EF"/>
    <w:rsid w:val="008A59AC"/>
    <w:rsid w:val="008B1D8D"/>
    <w:rsid w:val="008B2FB2"/>
    <w:rsid w:val="008B58F2"/>
    <w:rsid w:val="008B5AE7"/>
    <w:rsid w:val="008B6404"/>
    <w:rsid w:val="008B65D8"/>
    <w:rsid w:val="008B7A7A"/>
    <w:rsid w:val="008C069E"/>
    <w:rsid w:val="008C2B13"/>
    <w:rsid w:val="008C5C90"/>
    <w:rsid w:val="008C60E9"/>
    <w:rsid w:val="008D1B7C"/>
    <w:rsid w:val="008D1F63"/>
    <w:rsid w:val="008D20D6"/>
    <w:rsid w:val="008D4138"/>
    <w:rsid w:val="008D5B90"/>
    <w:rsid w:val="008D6657"/>
    <w:rsid w:val="008E07D7"/>
    <w:rsid w:val="008E1A95"/>
    <w:rsid w:val="008E1BFB"/>
    <w:rsid w:val="008E1F60"/>
    <w:rsid w:val="008E307E"/>
    <w:rsid w:val="008E395E"/>
    <w:rsid w:val="008E4952"/>
    <w:rsid w:val="008E6991"/>
    <w:rsid w:val="008E6B37"/>
    <w:rsid w:val="008E7035"/>
    <w:rsid w:val="008F1770"/>
    <w:rsid w:val="008F3001"/>
    <w:rsid w:val="008F6056"/>
    <w:rsid w:val="008F6F05"/>
    <w:rsid w:val="009012AF"/>
    <w:rsid w:val="0090140D"/>
    <w:rsid w:val="00902C07"/>
    <w:rsid w:val="00905495"/>
    <w:rsid w:val="00905804"/>
    <w:rsid w:val="00907F75"/>
    <w:rsid w:val="009101E2"/>
    <w:rsid w:val="00911527"/>
    <w:rsid w:val="00914868"/>
    <w:rsid w:val="00915D73"/>
    <w:rsid w:val="00915DE0"/>
    <w:rsid w:val="00916077"/>
    <w:rsid w:val="0091640F"/>
    <w:rsid w:val="00917066"/>
    <w:rsid w:val="009170A2"/>
    <w:rsid w:val="009208A6"/>
    <w:rsid w:val="00920C92"/>
    <w:rsid w:val="009213D4"/>
    <w:rsid w:val="009238EF"/>
    <w:rsid w:val="00924514"/>
    <w:rsid w:val="00924600"/>
    <w:rsid w:val="00924958"/>
    <w:rsid w:val="00924C0C"/>
    <w:rsid w:val="0092658D"/>
    <w:rsid w:val="009266DD"/>
    <w:rsid w:val="00927316"/>
    <w:rsid w:val="00927FDD"/>
    <w:rsid w:val="0093056C"/>
    <w:rsid w:val="00930C83"/>
    <w:rsid w:val="0093276D"/>
    <w:rsid w:val="00933D12"/>
    <w:rsid w:val="00936BFC"/>
    <w:rsid w:val="00937065"/>
    <w:rsid w:val="00937495"/>
    <w:rsid w:val="009401ED"/>
    <w:rsid w:val="00940285"/>
    <w:rsid w:val="009427AF"/>
    <w:rsid w:val="00942A6F"/>
    <w:rsid w:val="00942AC9"/>
    <w:rsid w:val="00942C2B"/>
    <w:rsid w:val="00947E7E"/>
    <w:rsid w:val="0095139A"/>
    <w:rsid w:val="00951CD5"/>
    <w:rsid w:val="00952AFC"/>
    <w:rsid w:val="009537BE"/>
    <w:rsid w:val="00953C3E"/>
    <w:rsid w:val="00953E16"/>
    <w:rsid w:val="0095429B"/>
    <w:rsid w:val="009542AC"/>
    <w:rsid w:val="009577B0"/>
    <w:rsid w:val="00961BB2"/>
    <w:rsid w:val="00961C85"/>
    <w:rsid w:val="009638D6"/>
    <w:rsid w:val="00964311"/>
    <w:rsid w:val="00964DBC"/>
    <w:rsid w:val="00965950"/>
    <w:rsid w:val="00966896"/>
    <w:rsid w:val="0096782B"/>
    <w:rsid w:val="00972BD0"/>
    <w:rsid w:val="0097408E"/>
    <w:rsid w:val="00974BB2"/>
    <w:rsid w:val="00974FA7"/>
    <w:rsid w:val="0097546A"/>
    <w:rsid w:val="009754C0"/>
    <w:rsid w:val="009756E5"/>
    <w:rsid w:val="00975A5B"/>
    <w:rsid w:val="00975C41"/>
    <w:rsid w:val="009773D8"/>
    <w:rsid w:val="00977880"/>
    <w:rsid w:val="00977A8C"/>
    <w:rsid w:val="009804F2"/>
    <w:rsid w:val="00980EAF"/>
    <w:rsid w:val="00983910"/>
    <w:rsid w:val="009850CC"/>
    <w:rsid w:val="009859B4"/>
    <w:rsid w:val="00986471"/>
    <w:rsid w:val="00987DAB"/>
    <w:rsid w:val="00987FC4"/>
    <w:rsid w:val="00992CFC"/>
    <w:rsid w:val="009932AC"/>
    <w:rsid w:val="00994351"/>
    <w:rsid w:val="00996A8F"/>
    <w:rsid w:val="00996BF2"/>
    <w:rsid w:val="009972D9"/>
    <w:rsid w:val="009A1DBF"/>
    <w:rsid w:val="009A3D65"/>
    <w:rsid w:val="009A40D0"/>
    <w:rsid w:val="009A5261"/>
    <w:rsid w:val="009A5F96"/>
    <w:rsid w:val="009A67E6"/>
    <w:rsid w:val="009A68E6"/>
    <w:rsid w:val="009A7598"/>
    <w:rsid w:val="009A78ED"/>
    <w:rsid w:val="009A7D94"/>
    <w:rsid w:val="009B1DF8"/>
    <w:rsid w:val="009B3D20"/>
    <w:rsid w:val="009B4449"/>
    <w:rsid w:val="009B4571"/>
    <w:rsid w:val="009B5418"/>
    <w:rsid w:val="009B5CC2"/>
    <w:rsid w:val="009B63BA"/>
    <w:rsid w:val="009B66BD"/>
    <w:rsid w:val="009B6AF3"/>
    <w:rsid w:val="009B74AC"/>
    <w:rsid w:val="009B75FF"/>
    <w:rsid w:val="009C0727"/>
    <w:rsid w:val="009C12CB"/>
    <w:rsid w:val="009C15AD"/>
    <w:rsid w:val="009C431F"/>
    <w:rsid w:val="009C492F"/>
    <w:rsid w:val="009C4BCD"/>
    <w:rsid w:val="009C55DB"/>
    <w:rsid w:val="009C5FF5"/>
    <w:rsid w:val="009C6A05"/>
    <w:rsid w:val="009D06B2"/>
    <w:rsid w:val="009D0F88"/>
    <w:rsid w:val="009D115B"/>
    <w:rsid w:val="009D2FF2"/>
    <w:rsid w:val="009D3226"/>
    <w:rsid w:val="009D3331"/>
    <w:rsid w:val="009D3385"/>
    <w:rsid w:val="009D793C"/>
    <w:rsid w:val="009E0574"/>
    <w:rsid w:val="009E165B"/>
    <w:rsid w:val="009E16A9"/>
    <w:rsid w:val="009E375F"/>
    <w:rsid w:val="009E45F0"/>
    <w:rsid w:val="009E5401"/>
    <w:rsid w:val="009E54C2"/>
    <w:rsid w:val="009E5839"/>
    <w:rsid w:val="009E5A61"/>
    <w:rsid w:val="009E5D43"/>
    <w:rsid w:val="009E630C"/>
    <w:rsid w:val="009F055D"/>
    <w:rsid w:val="009F2FA3"/>
    <w:rsid w:val="009F35C1"/>
    <w:rsid w:val="009F3A7C"/>
    <w:rsid w:val="009F3D4E"/>
    <w:rsid w:val="009F48E3"/>
    <w:rsid w:val="009F6F0B"/>
    <w:rsid w:val="00A036A5"/>
    <w:rsid w:val="00A0758F"/>
    <w:rsid w:val="00A105D6"/>
    <w:rsid w:val="00A1098E"/>
    <w:rsid w:val="00A119C6"/>
    <w:rsid w:val="00A122F1"/>
    <w:rsid w:val="00A136F6"/>
    <w:rsid w:val="00A150FE"/>
    <w:rsid w:val="00A1570A"/>
    <w:rsid w:val="00A211B4"/>
    <w:rsid w:val="00A228E5"/>
    <w:rsid w:val="00A22985"/>
    <w:rsid w:val="00A22E06"/>
    <w:rsid w:val="00A25758"/>
    <w:rsid w:val="00A26094"/>
    <w:rsid w:val="00A26222"/>
    <w:rsid w:val="00A26D9E"/>
    <w:rsid w:val="00A27454"/>
    <w:rsid w:val="00A33DDF"/>
    <w:rsid w:val="00A33F89"/>
    <w:rsid w:val="00A34547"/>
    <w:rsid w:val="00A36DF5"/>
    <w:rsid w:val="00A376B7"/>
    <w:rsid w:val="00A41BF5"/>
    <w:rsid w:val="00A42AA5"/>
    <w:rsid w:val="00A42B16"/>
    <w:rsid w:val="00A4347E"/>
    <w:rsid w:val="00A434A8"/>
    <w:rsid w:val="00A44567"/>
    <w:rsid w:val="00A44778"/>
    <w:rsid w:val="00A469E7"/>
    <w:rsid w:val="00A5100E"/>
    <w:rsid w:val="00A5361A"/>
    <w:rsid w:val="00A53BB5"/>
    <w:rsid w:val="00A53CAA"/>
    <w:rsid w:val="00A54151"/>
    <w:rsid w:val="00A556DC"/>
    <w:rsid w:val="00A561FA"/>
    <w:rsid w:val="00A604A4"/>
    <w:rsid w:val="00A6112D"/>
    <w:rsid w:val="00A62B57"/>
    <w:rsid w:val="00A63971"/>
    <w:rsid w:val="00A63BE6"/>
    <w:rsid w:val="00A6605B"/>
    <w:rsid w:val="00A660B6"/>
    <w:rsid w:val="00A66ADC"/>
    <w:rsid w:val="00A66B3B"/>
    <w:rsid w:val="00A6734F"/>
    <w:rsid w:val="00A706A1"/>
    <w:rsid w:val="00A7147D"/>
    <w:rsid w:val="00A73A27"/>
    <w:rsid w:val="00A73E6A"/>
    <w:rsid w:val="00A7458B"/>
    <w:rsid w:val="00A75146"/>
    <w:rsid w:val="00A7602D"/>
    <w:rsid w:val="00A77731"/>
    <w:rsid w:val="00A81B15"/>
    <w:rsid w:val="00A81D63"/>
    <w:rsid w:val="00A837FF"/>
    <w:rsid w:val="00A84B3F"/>
    <w:rsid w:val="00A84D28"/>
    <w:rsid w:val="00A84DC8"/>
    <w:rsid w:val="00A85489"/>
    <w:rsid w:val="00A85DBC"/>
    <w:rsid w:val="00A87FEB"/>
    <w:rsid w:val="00A91725"/>
    <w:rsid w:val="00A92590"/>
    <w:rsid w:val="00A93F9F"/>
    <w:rsid w:val="00A9420E"/>
    <w:rsid w:val="00A94EE8"/>
    <w:rsid w:val="00A95310"/>
    <w:rsid w:val="00A954F6"/>
    <w:rsid w:val="00A95E25"/>
    <w:rsid w:val="00A97648"/>
    <w:rsid w:val="00AA0808"/>
    <w:rsid w:val="00AA1CFD"/>
    <w:rsid w:val="00AA1D4C"/>
    <w:rsid w:val="00AA2239"/>
    <w:rsid w:val="00AA33D2"/>
    <w:rsid w:val="00AA4301"/>
    <w:rsid w:val="00AA5D73"/>
    <w:rsid w:val="00AA60D8"/>
    <w:rsid w:val="00AB0C57"/>
    <w:rsid w:val="00AB1195"/>
    <w:rsid w:val="00AB2A6B"/>
    <w:rsid w:val="00AB2E7B"/>
    <w:rsid w:val="00AB3324"/>
    <w:rsid w:val="00AB4182"/>
    <w:rsid w:val="00AB53AE"/>
    <w:rsid w:val="00AB700E"/>
    <w:rsid w:val="00AC05F7"/>
    <w:rsid w:val="00AC0D7F"/>
    <w:rsid w:val="00AC1839"/>
    <w:rsid w:val="00AC18C8"/>
    <w:rsid w:val="00AC1F28"/>
    <w:rsid w:val="00AC27DB"/>
    <w:rsid w:val="00AC2F86"/>
    <w:rsid w:val="00AC39CB"/>
    <w:rsid w:val="00AC4909"/>
    <w:rsid w:val="00AC5153"/>
    <w:rsid w:val="00AC5786"/>
    <w:rsid w:val="00AC6D6B"/>
    <w:rsid w:val="00AC6DED"/>
    <w:rsid w:val="00AD08B9"/>
    <w:rsid w:val="00AD1139"/>
    <w:rsid w:val="00AD1599"/>
    <w:rsid w:val="00AD3174"/>
    <w:rsid w:val="00AD47EE"/>
    <w:rsid w:val="00AD599D"/>
    <w:rsid w:val="00AD7736"/>
    <w:rsid w:val="00AE1158"/>
    <w:rsid w:val="00AE3252"/>
    <w:rsid w:val="00AE3B44"/>
    <w:rsid w:val="00AE4EE2"/>
    <w:rsid w:val="00AE5855"/>
    <w:rsid w:val="00AE61CC"/>
    <w:rsid w:val="00AE64EC"/>
    <w:rsid w:val="00AE6FB5"/>
    <w:rsid w:val="00AE70D4"/>
    <w:rsid w:val="00AE7868"/>
    <w:rsid w:val="00AF0407"/>
    <w:rsid w:val="00AF04EC"/>
    <w:rsid w:val="00AF1897"/>
    <w:rsid w:val="00AF3ABF"/>
    <w:rsid w:val="00AF7DF4"/>
    <w:rsid w:val="00B00971"/>
    <w:rsid w:val="00B05D67"/>
    <w:rsid w:val="00B061A4"/>
    <w:rsid w:val="00B07CF9"/>
    <w:rsid w:val="00B10290"/>
    <w:rsid w:val="00B103DF"/>
    <w:rsid w:val="00B12B26"/>
    <w:rsid w:val="00B13883"/>
    <w:rsid w:val="00B146F3"/>
    <w:rsid w:val="00B148DF"/>
    <w:rsid w:val="00B15A25"/>
    <w:rsid w:val="00B163F8"/>
    <w:rsid w:val="00B16425"/>
    <w:rsid w:val="00B16DF7"/>
    <w:rsid w:val="00B17186"/>
    <w:rsid w:val="00B17388"/>
    <w:rsid w:val="00B176C1"/>
    <w:rsid w:val="00B20EE1"/>
    <w:rsid w:val="00B219CD"/>
    <w:rsid w:val="00B232BC"/>
    <w:rsid w:val="00B239F2"/>
    <w:rsid w:val="00B23BEF"/>
    <w:rsid w:val="00B23D82"/>
    <w:rsid w:val="00B2472D"/>
    <w:rsid w:val="00B24988"/>
    <w:rsid w:val="00B2549F"/>
    <w:rsid w:val="00B27E18"/>
    <w:rsid w:val="00B3037E"/>
    <w:rsid w:val="00B303F2"/>
    <w:rsid w:val="00B3097E"/>
    <w:rsid w:val="00B32192"/>
    <w:rsid w:val="00B32BDF"/>
    <w:rsid w:val="00B32CBC"/>
    <w:rsid w:val="00B34331"/>
    <w:rsid w:val="00B3502B"/>
    <w:rsid w:val="00B376A7"/>
    <w:rsid w:val="00B41CBB"/>
    <w:rsid w:val="00B44858"/>
    <w:rsid w:val="00B44B9F"/>
    <w:rsid w:val="00B44C24"/>
    <w:rsid w:val="00B45668"/>
    <w:rsid w:val="00B468D1"/>
    <w:rsid w:val="00B50840"/>
    <w:rsid w:val="00B51F1B"/>
    <w:rsid w:val="00B53FF4"/>
    <w:rsid w:val="00B54107"/>
    <w:rsid w:val="00B5656D"/>
    <w:rsid w:val="00B56804"/>
    <w:rsid w:val="00B57265"/>
    <w:rsid w:val="00B60AA6"/>
    <w:rsid w:val="00B61D5F"/>
    <w:rsid w:val="00B621BC"/>
    <w:rsid w:val="00B628AF"/>
    <w:rsid w:val="00B62DD4"/>
    <w:rsid w:val="00B633AE"/>
    <w:rsid w:val="00B63693"/>
    <w:rsid w:val="00B647D1"/>
    <w:rsid w:val="00B6581C"/>
    <w:rsid w:val="00B6620C"/>
    <w:rsid w:val="00B665D2"/>
    <w:rsid w:val="00B6737C"/>
    <w:rsid w:val="00B67B4A"/>
    <w:rsid w:val="00B700BF"/>
    <w:rsid w:val="00B7214D"/>
    <w:rsid w:val="00B74372"/>
    <w:rsid w:val="00B74B1D"/>
    <w:rsid w:val="00B75525"/>
    <w:rsid w:val="00B75922"/>
    <w:rsid w:val="00B80283"/>
    <w:rsid w:val="00B805E0"/>
    <w:rsid w:val="00B8095F"/>
    <w:rsid w:val="00B80B0C"/>
    <w:rsid w:val="00B80B11"/>
    <w:rsid w:val="00B81495"/>
    <w:rsid w:val="00B819AD"/>
    <w:rsid w:val="00B82095"/>
    <w:rsid w:val="00B82BFD"/>
    <w:rsid w:val="00B8446C"/>
    <w:rsid w:val="00B8477D"/>
    <w:rsid w:val="00B84795"/>
    <w:rsid w:val="00B86BDA"/>
    <w:rsid w:val="00B87725"/>
    <w:rsid w:val="00B909C3"/>
    <w:rsid w:val="00B90F28"/>
    <w:rsid w:val="00B91AA9"/>
    <w:rsid w:val="00B93D25"/>
    <w:rsid w:val="00B93E65"/>
    <w:rsid w:val="00B95885"/>
    <w:rsid w:val="00B9630B"/>
    <w:rsid w:val="00BA1E84"/>
    <w:rsid w:val="00BA2302"/>
    <w:rsid w:val="00BA259A"/>
    <w:rsid w:val="00BA259C"/>
    <w:rsid w:val="00BA29D3"/>
    <w:rsid w:val="00BA307F"/>
    <w:rsid w:val="00BA3F74"/>
    <w:rsid w:val="00BA4144"/>
    <w:rsid w:val="00BA5280"/>
    <w:rsid w:val="00BB14F1"/>
    <w:rsid w:val="00BB247A"/>
    <w:rsid w:val="00BB3BBA"/>
    <w:rsid w:val="00BB3C71"/>
    <w:rsid w:val="00BB572E"/>
    <w:rsid w:val="00BB74FD"/>
    <w:rsid w:val="00BC0362"/>
    <w:rsid w:val="00BC2434"/>
    <w:rsid w:val="00BC4A9B"/>
    <w:rsid w:val="00BC5186"/>
    <w:rsid w:val="00BC5574"/>
    <w:rsid w:val="00BC5982"/>
    <w:rsid w:val="00BC5DBC"/>
    <w:rsid w:val="00BC7DCF"/>
    <w:rsid w:val="00BC7FA8"/>
    <w:rsid w:val="00BD107E"/>
    <w:rsid w:val="00BD21E1"/>
    <w:rsid w:val="00BD2399"/>
    <w:rsid w:val="00BD28BF"/>
    <w:rsid w:val="00BD3512"/>
    <w:rsid w:val="00BD6404"/>
    <w:rsid w:val="00BD6AE6"/>
    <w:rsid w:val="00BD729B"/>
    <w:rsid w:val="00BD7E47"/>
    <w:rsid w:val="00BE099F"/>
    <w:rsid w:val="00BE32DD"/>
    <w:rsid w:val="00BE33AE"/>
    <w:rsid w:val="00BE3E17"/>
    <w:rsid w:val="00BE546A"/>
    <w:rsid w:val="00BE6764"/>
    <w:rsid w:val="00BE6C10"/>
    <w:rsid w:val="00BE77A5"/>
    <w:rsid w:val="00BE7A4A"/>
    <w:rsid w:val="00BF046F"/>
    <w:rsid w:val="00BF40F0"/>
    <w:rsid w:val="00BF582A"/>
    <w:rsid w:val="00BF7610"/>
    <w:rsid w:val="00C0004D"/>
    <w:rsid w:val="00C01D50"/>
    <w:rsid w:val="00C02B6E"/>
    <w:rsid w:val="00C05411"/>
    <w:rsid w:val="00C056DC"/>
    <w:rsid w:val="00C06608"/>
    <w:rsid w:val="00C068A7"/>
    <w:rsid w:val="00C06951"/>
    <w:rsid w:val="00C06F72"/>
    <w:rsid w:val="00C0711E"/>
    <w:rsid w:val="00C0727B"/>
    <w:rsid w:val="00C07E08"/>
    <w:rsid w:val="00C100DE"/>
    <w:rsid w:val="00C108B4"/>
    <w:rsid w:val="00C11389"/>
    <w:rsid w:val="00C11506"/>
    <w:rsid w:val="00C1157B"/>
    <w:rsid w:val="00C1196F"/>
    <w:rsid w:val="00C1329B"/>
    <w:rsid w:val="00C1382D"/>
    <w:rsid w:val="00C145BB"/>
    <w:rsid w:val="00C14A9A"/>
    <w:rsid w:val="00C14D4F"/>
    <w:rsid w:val="00C151B8"/>
    <w:rsid w:val="00C166AE"/>
    <w:rsid w:val="00C16732"/>
    <w:rsid w:val="00C17A19"/>
    <w:rsid w:val="00C20B99"/>
    <w:rsid w:val="00C22B78"/>
    <w:rsid w:val="00C22F20"/>
    <w:rsid w:val="00C2389B"/>
    <w:rsid w:val="00C2446B"/>
    <w:rsid w:val="00C25AF6"/>
    <w:rsid w:val="00C275D1"/>
    <w:rsid w:val="00C2780A"/>
    <w:rsid w:val="00C30B08"/>
    <w:rsid w:val="00C31283"/>
    <w:rsid w:val="00C31D87"/>
    <w:rsid w:val="00C33A3D"/>
    <w:rsid w:val="00C33C48"/>
    <w:rsid w:val="00C340E5"/>
    <w:rsid w:val="00C340E9"/>
    <w:rsid w:val="00C3519D"/>
    <w:rsid w:val="00C35AA7"/>
    <w:rsid w:val="00C35EEA"/>
    <w:rsid w:val="00C37C65"/>
    <w:rsid w:val="00C40B3C"/>
    <w:rsid w:val="00C419EB"/>
    <w:rsid w:val="00C43852"/>
    <w:rsid w:val="00C43BA1"/>
    <w:rsid w:val="00C43DAB"/>
    <w:rsid w:val="00C44C11"/>
    <w:rsid w:val="00C44C42"/>
    <w:rsid w:val="00C450A4"/>
    <w:rsid w:val="00C46954"/>
    <w:rsid w:val="00C46AE8"/>
    <w:rsid w:val="00C47E60"/>
    <w:rsid w:val="00C47F08"/>
    <w:rsid w:val="00C514A6"/>
    <w:rsid w:val="00C52073"/>
    <w:rsid w:val="00C52ABF"/>
    <w:rsid w:val="00C52ACF"/>
    <w:rsid w:val="00C53870"/>
    <w:rsid w:val="00C5459E"/>
    <w:rsid w:val="00C54ECC"/>
    <w:rsid w:val="00C554E9"/>
    <w:rsid w:val="00C570EC"/>
    <w:rsid w:val="00C5739F"/>
    <w:rsid w:val="00C57CF0"/>
    <w:rsid w:val="00C61EF9"/>
    <w:rsid w:val="00C6265E"/>
    <w:rsid w:val="00C63B39"/>
    <w:rsid w:val="00C64A5F"/>
    <w:rsid w:val="00C65891"/>
    <w:rsid w:val="00C6599E"/>
    <w:rsid w:val="00C66AC9"/>
    <w:rsid w:val="00C6742E"/>
    <w:rsid w:val="00C717C6"/>
    <w:rsid w:val="00C71CDC"/>
    <w:rsid w:val="00C724D3"/>
    <w:rsid w:val="00C729D7"/>
    <w:rsid w:val="00C74830"/>
    <w:rsid w:val="00C75BB9"/>
    <w:rsid w:val="00C76F5F"/>
    <w:rsid w:val="00C77747"/>
    <w:rsid w:val="00C77DD9"/>
    <w:rsid w:val="00C806FE"/>
    <w:rsid w:val="00C80E89"/>
    <w:rsid w:val="00C817C6"/>
    <w:rsid w:val="00C83907"/>
    <w:rsid w:val="00C83BE6"/>
    <w:rsid w:val="00C84582"/>
    <w:rsid w:val="00C84659"/>
    <w:rsid w:val="00C85354"/>
    <w:rsid w:val="00C8573C"/>
    <w:rsid w:val="00C857E3"/>
    <w:rsid w:val="00C85DE2"/>
    <w:rsid w:val="00C86870"/>
    <w:rsid w:val="00C86ABA"/>
    <w:rsid w:val="00C90400"/>
    <w:rsid w:val="00C90CC9"/>
    <w:rsid w:val="00C931DA"/>
    <w:rsid w:val="00C93D25"/>
    <w:rsid w:val="00C943F3"/>
    <w:rsid w:val="00C94C51"/>
    <w:rsid w:val="00C95066"/>
    <w:rsid w:val="00C95978"/>
    <w:rsid w:val="00CA08C6"/>
    <w:rsid w:val="00CA0C0B"/>
    <w:rsid w:val="00CA2519"/>
    <w:rsid w:val="00CA2729"/>
    <w:rsid w:val="00CA3057"/>
    <w:rsid w:val="00CA45F8"/>
    <w:rsid w:val="00CA4C78"/>
    <w:rsid w:val="00CA73D4"/>
    <w:rsid w:val="00CB1361"/>
    <w:rsid w:val="00CB2500"/>
    <w:rsid w:val="00CB33C7"/>
    <w:rsid w:val="00CB3779"/>
    <w:rsid w:val="00CB5A4C"/>
    <w:rsid w:val="00CB6253"/>
    <w:rsid w:val="00CB6B66"/>
    <w:rsid w:val="00CB751D"/>
    <w:rsid w:val="00CB79D8"/>
    <w:rsid w:val="00CB7E4C"/>
    <w:rsid w:val="00CC0C66"/>
    <w:rsid w:val="00CC1DB6"/>
    <w:rsid w:val="00CC25B4"/>
    <w:rsid w:val="00CC2857"/>
    <w:rsid w:val="00CC3092"/>
    <w:rsid w:val="00CC3656"/>
    <w:rsid w:val="00CC3B13"/>
    <w:rsid w:val="00CC4069"/>
    <w:rsid w:val="00CC533E"/>
    <w:rsid w:val="00CC5356"/>
    <w:rsid w:val="00CC5F88"/>
    <w:rsid w:val="00CC62D5"/>
    <w:rsid w:val="00CC69C8"/>
    <w:rsid w:val="00CC6FC8"/>
    <w:rsid w:val="00CC772A"/>
    <w:rsid w:val="00CC77A2"/>
    <w:rsid w:val="00CD13C1"/>
    <w:rsid w:val="00CD1433"/>
    <w:rsid w:val="00CD2AF5"/>
    <w:rsid w:val="00CD3985"/>
    <w:rsid w:val="00CD446D"/>
    <w:rsid w:val="00CD61B3"/>
    <w:rsid w:val="00CD6A1B"/>
    <w:rsid w:val="00CD7A80"/>
    <w:rsid w:val="00CE03D9"/>
    <w:rsid w:val="00CE0A7F"/>
    <w:rsid w:val="00CE1718"/>
    <w:rsid w:val="00CE328B"/>
    <w:rsid w:val="00CE432E"/>
    <w:rsid w:val="00CE4FA9"/>
    <w:rsid w:val="00CE509F"/>
    <w:rsid w:val="00CE7D12"/>
    <w:rsid w:val="00CF21E4"/>
    <w:rsid w:val="00CF4156"/>
    <w:rsid w:val="00CF48AB"/>
    <w:rsid w:val="00CF63BA"/>
    <w:rsid w:val="00CF7D54"/>
    <w:rsid w:val="00CF7FF1"/>
    <w:rsid w:val="00D00B6F"/>
    <w:rsid w:val="00D02BF7"/>
    <w:rsid w:val="00D03D00"/>
    <w:rsid w:val="00D042C4"/>
    <w:rsid w:val="00D04B9C"/>
    <w:rsid w:val="00D050FE"/>
    <w:rsid w:val="00D05C30"/>
    <w:rsid w:val="00D101AE"/>
    <w:rsid w:val="00D11359"/>
    <w:rsid w:val="00D1179C"/>
    <w:rsid w:val="00D135DF"/>
    <w:rsid w:val="00D15D0E"/>
    <w:rsid w:val="00D20984"/>
    <w:rsid w:val="00D20F08"/>
    <w:rsid w:val="00D222A3"/>
    <w:rsid w:val="00D24470"/>
    <w:rsid w:val="00D26344"/>
    <w:rsid w:val="00D26DAE"/>
    <w:rsid w:val="00D3188C"/>
    <w:rsid w:val="00D3415E"/>
    <w:rsid w:val="00D35F9B"/>
    <w:rsid w:val="00D36B69"/>
    <w:rsid w:val="00D37210"/>
    <w:rsid w:val="00D403B2"/>
    <w:rsid w:val="00D4068B"/>
    <w:rsid w:val="00D408DD"/>
    <w:rsid w:val="00D41F71"/>
    <w:rsid w:val="00D45D72"/>
    <w:rsid w:val="00D4798A"/>
    <w:rsid w:val="00D5064F"/>
    <w:rsid w:val="00D50C05"/>
    <w:rsid w:val="00D50ED7"/>
    <w:rsid w:val="00D51B66"/>
    <w:rsid w:val="00D51D43"/>
    <w:rsid w:val="00D520E4"/>
    <w:rsid w:val="00D52700"/>
    <w:rsid w:val="00D53A38"/>
    <w:rsid w:val="00D5686E"/>
    <w:rsid w:val="00D568EE"/>
    <w:rsid w:val="00D56ECE"/>
    <w:rsid w:val="00D575DD"/>
    <w:rsid w:val="00D57A2C"/>
    <w:rsid w:val="00D57A35"/>
    <w:rsid w:val="00D57DFA"/>
    <w:rsid w:val="00D60312"/>
    <w:rsid w:val="00D61053"/>
    <w:rsid w:val="00D61392"/>
    <w:rsid w:val="00D63A37"/>
    <w:rsid w:val="00D64D5C"/>
    <w:rsid w:val="00D65920"/>
    <w:rsid w:val="00D66A28"/>
    <w:rsid w:val="00D709CE"/>
    <w:rsid w:val="00D70C9A"/>
    <w:rsid w:val="00D71F73"/>
    <w:rsid w:val="00D7282C"/>
    <w:rsid w:val="00D75211"/>
    <w:rsid w:val="00D80786"/>
    <w:rsid w:val="00D80AC0"/>
    <w:rsid w:val="00D8163C"/>
    <w:rsid w:val="00D819C7"/>
    <w:rsid w:val="00D81CAB"/>
    <w:rsid w:val="00D8258F"/>
    <w:rsid w:val="00D84494"/>
    <w:rsid w:val="00D851E4"/>
    <w:rsid w:val="00D85306"/>
    <w:rsid w:val="00D8576F"/>
    <w:rsid w:val="00D8677F"/>
    <w:rsid w:val="00D86C00"/>
    <w:rsid w:val="00D9237C"/>
    <w:rsid w:val="00D927F9"/>
    <w:rsid w:val="00D9350D"/>
    <w:rsid w:val="00D95E6A"/>
    <w:rsid w:val="00D95F23"/>
    <w:rsid w:val="00D9600D"/>
    <w:rsid w:val="00D97F0C"/>
    <w:rsid w:val="00DA0CA1"/>
    <w:rsid w:val="00DA15C8"/>
    <w:rsid w:val="00DA2480"/>
    <w:rsid w:val="00DA31A1"/>
    <w:rsid w:val="00DA3A86"/>
    <w:rsid w:val="00DA3B16"/>
    <w:rsid w:val="00DA43C2"/>
    <w:rsid w:val="00DA45A7"/>
    <w:rsid w:val="00DA5560"/>
    <w:rsid w:val="00DB083B"/>
    <w:rsid w:val="00DB0969"/>
    <w:rsid w:val="00DB0A69"/>
    <w:rsid w:val="00DB0EB3"/>
    <w:rsid w:val="00DB11F6"/>
    <w:rsid w:val="00DB3417"/>
    <w:rsid w:val="00DB491E"/>
    <w:rsid w:val="00DB4BB9"/>
    <w:rsid w:val="00DB5FB2"/>
    <w:rsid w:val="00DC087D"/>
    <w:rsid w:val="00DC0C3F"/>
    <w:rsid w:val="00DC20BD"/>
    <w:rsid w:val="00DC3776"/>
    <w:rsid w:val="00DC77DC"/>
    <w:rsid w:val="00DD006D"/>
    <w:rsid w:val="00DD0C2C"/>
    <w:rsid w:val="00DD0F60"/>
    <w:rsid w:val="00DD162C"/>
    <w:rsid w:val="00DD28BC"/>
    <w:rsid w:val="00DD3370"/>
    <w:rsid w:val="00DD4370"/>
    <w:rsid w:val="00DD55E6"/>
    <w:rsid w:val="00DD5651"/>
    <w:rsid w:val="00DE08F1"/>
    <w:rsid w:val="00DE0D9F"/>
    <w:rsid w:val="00DE182B"/>
    <w:rsid w:val="00DE2B7B"/>
    <w:rsid w:val="00DE31F0"/>
    <w:rsid w:val="00DE3D1C"/>
    <w:rsid w:val="00DE5130"/>
    <w:rsid w:val="00DF00C3"/>
    <w:rsid w:val="00DF0A05"/>
    <w:rsid w:val="00DF0E43"/>
    <w:rsid w:val="00DF190C"/>
    <w:rsid w:val="00DF36F5"/>
    <w:rsid w:val="00DF5D33"/>
    <w:rsid w:val="00DF6F69"/>
    <w:rsid w:val="00DF708E"/>
    <w:rsid w:val="00DF71C6"/>
    <w:rsid w:val="00DF7710"/>
    <w:rsid w:val="00DF7ACF"/>
    <w:rsid w:val="00E00A8B"/>
    <w:rsid w:val="00E00CE6"/>
    <w:rsid w:val="00E0227D"/>
    <w:rsid w:val="00E02ADB"/>
    <w:rsid w:val="00E036D5"/>
    <w:rsid w:val="00E04B84"/>
    <w:rsid w:val="00E0608C"/>
    <w:rsid w:val="00E06466"/>
    <w:rsid w:val="00E06FDA"/>
    <w:rsid w:val="00E0717C"/>
    <w:rsid w:val="00E078FB"/>
    <w:rsid w:val="00E10886"/>
    <w:rsid w:val="00E14579"/>
    <w:rsid w:val="00E160A5"/>
    <w:rsid w:val="00E165E1"/>
    <w:rsid w:val="00E167E6"/>
    <w:rsid w:val="00E1713D"/>
    <w:rsid w:val="00E20A2F"/>
    <w:rsid w:val="00E20A43"/>
    <w:rsid w:val="00E20E14"/>
    <w:rsid w:val="00E229EA"/>
    <w:rsid w:val="00E23898"/>
    <w:rsid w:val="00E23DD1"/>
    <w:rsid w:val="00E274E6"/>
    <w:rsid w:val="00E31743"/>
    <w:rsid w:val="00E327D6"/>
    <w:rsid w:val="00E338E3"/>
    <w:rsid w:val="00E33917"/>
    <w:rsid w:val="00E33B42"/>
    <w:rsid w:val="00E33CD2"/>
    <w:rsid w:val="00E343A7"/>
    <w:rsid w:val="00E36387"/>
    <w:rsid w:val="00E36A1F"/>
    <w:rsid w:val="00E36F73"/>
    <w:rsid w:val="00E37939"/>
    <w:rsid w:val="00E37A3A"/>
    <w:rsid w:val="00E40194"/>
    <w:rsid w:val="00E4057E"/>
    <w:rsid w:val="00E40E90"/>
    <w:rsid w:val="00E40EC7"/>
    <w:rsid w:val="00E411C7"/>
    <w:rsid w:val="00E41F5F"/>
    <w:rsid w:val="00E42CE7"/>
    <w:rsid w:val="00E44797"/>
    <w:rsid w:val="00E44E5E"/>
    <w:rsid w:val="00E463A0"/>
    <w:rsid w:val="00E5024E"/>
    <w:rsid w:val="00E52464"/>
    <w:rsid w:val="00E531EB"/>
    <w:rsid w:val="00E54874"/>
    <w:rsid w:val="00E54B6F"/>
    <w:rsid w:val="00E55222"/>
    <w:rsid w:val="00E552BB"/>
    <w:rsid w:val="00E55ACA"/>
    <w:rsid w:val="00E5603A"/>
    <w:rsid w:val="00E57B74"/>
    <w:rsid w:val="00E57F0D"/>
    <w:rsid w:val="00E60D2C"/>
    <w:rsid w:val="00E61339"/>
    <w:rsid w:val="00E62D00"/>
    <w:rsid w:val="00E62EB6"/>
    <w:rsid w:val="00E65BC6"/>
    <w:rsid w:val="00E661FF"/>
    <w:rsid w:val="00E662B8"/>
    <w:rsid w:val="00E66D4C"/>
    <w:rsid w:val="00E67019"/>
    <w:rsid w:val="00E6718E"/>
    <w:rsid w:val="00E67A2B"/>
    <w:rsid w:val="00E70E59"/>
    <w:rsid w:val="00E726EB"/>
    <w:rsid w:val="00E77B32"/>
    <w:rsid w:val="00E8004E"/>
    <w:rsid w:val="00E80B52"/>
    <w:rsid w:val="00E824C3"/>
    <w:rsid w:val="00E834AC"/>
    <w:rsid w:val="00E83CFA"/>
    <w:rsid w:val="00E840B3"/>
    <w:rsid w:val="00E84D10"/>
    <w:rsid w:val="00E859F5"/>
    <w:rsid w:val="00E8629F"/>
    <w:rsid w:val="00E86E36"/>
    <w:rsid w:val="00E87F7A"/>
    <w:rsid w:val="00E91008"/>
    <w:rsid w:val="00E924C1"/>
    <w:rsid w:val="00E92ADA"/>
    <w:rsid w:val="00E9374E"/>
    <w:rsid w:val="00E93E7B"/>
    <w:rsid w:val="00E94E7F"/>
    <w:rsid w:val="00E94F54"/>
    <w:rsid w:val="00E94F72"/>
    <w:rsid w:val="00EA03E9"/>
    <w:rsid w:val="00EA09A1"/>
    <w:rsid w:val="00EA1111"/>
    <w:rsid w:val="00EA1CAB"/>
    <w:rsid w:val="00EA309D"/>
    <w:rsid w:val="00EA3B4F"/>
    <w:rsid w:val="00EA3C24"/>
    <w:rsid w:val="00EA3F67"/>
    <w:rsid w:val="00EA5E49"/>
    <w:rsid w:val="00EA73DF"/>
    <w:rsid w:val="00EA7C23"/>
    <w:rsid w:val="00EB1D91"/>
    <w:rsid w:val="00EB3F65"/>
    <w:rsid w:val="00EB4045"/>
    <w:rsid w:val="00EB6063"/>
    <w:rsid w:val="00EB606B"/>
    <w:rsid w:val="00EB61AE"/>
    <w:rsid w:val="00EB7636"/>
    <w:rsid w:val="00EC08ED"/>
    <w:rsid w:val="00EC0E11"/>
    <w:rsid w:val="00EC1968"/>
    <w:rsid w:val="00EC1EE0"/>
    <w:rsid w:val="00EC20E8"/>
    <w:rsid w:val="00EC262B"/>
    <w:rsid w:val="00EC2C67"/>
    <w:rsid w:val="00EC322D"/>
    <w:rsid w:val="00EC41B9"/>
    <w:rsid w:val="00EC5946"/>
    <w:rsid w:val="00EC7AD9"/>
    <w:rsid w:val="00ED2D96"/>
    <w:rsid w:val="00ED3076"/>
    <w:rsid w:val="00ED30CC"/>
    <w:rsid w:val="00ED383A"/>
    <w:rsid w:val="00ED3C01"/>
    <w:rsid w:val="00ED6B49"/>
    <w:rsid w:val="00ED6CCF"/>
    <w:rsid w:val="00EE07F0"/>
    <w:rsid w:val="00EE182B"/>
    <w:rsid w:val="00EE1C81"/>
    <w:rsid w:val="00EE3ADA"/>
    <w:rsid w:val="00EE449B"/>
    <w:rsid w:val="00EE48A7"/>
    <w:rsid w:val="00EE5A34"/>
    <w:rsid w:val="00EE6079"/>
    <w:rsid w:val="00EE6554"/>
    <w:rsid w:val="00EE6B37"/>
    <w:rsid w:val="00EF0CEC"/>
    <w:rsid w:val="00EF10E3"/>
    <w:rsid w:val="00EF1EC5"/>
    <w:rsid w:val="00EF2AEC"/>
    <w:rsid w:val="00EF349F"/>
    <w:rsid w:val="00EF4384"/>
    <w:rsid w:val="00EF4821"/>
    <w:rsid w:val="00EF4C88"/>
    <w:rsid w:val="00EF4DA3"/>
    <w:rsid w:val="00EF55EB"/>
    <w:rsid w:val="00EF5A5B"/>
    <w:rsid w:val="00F001B4"/>
    <w:rsid w:val="00F002B6"/>
    <w:rsid w:val="00F0039B"/>
    <w:rsid w:val="00F00DCC"/>
    <w:rsid w:val="00F00E4D"/>
    <w:rsid w:val="00F0156F"/>
    <w:rsid w:val="00F02BE3"/>
    <w:rsid w:val="00F02F73"/>
    <w:rsid w:val="00F0476A"/>
    <w:rsid w:val="00F05AC8"/>
    <w:rsid w:val="00F0684B"/>
    <w:rsid w:val="00F069D2"/>
    <w:rsid w:val="00F06BC6"/>
    <w:rsid w:val="00F07167"/>
    <w:rsid w:val="00F072D8"/>
    <w:rsid w:val="00F075D1"/>
    <w:rsid w:val="00F07ACF"/>
    <w:rsid w:val="00F07B8F"/>
    <w:rsid w:val="00F07CE0"/>
    <w:rsid w:val="00F10115"/>
    <w:rsid w:val="00F12185"/>
    <w:rsid w:val="00F13D05"/>
    <w:rsid w:val="00F1669A"/>
    <w:rsid w:val="00F1679D"/>
    <w:rsid w:val="00F1682C"/>
    <w:rsid w:val="00F17467"/>
    <w:rsid w:val="00F17539"/>
    <w:rsid w:val="00F20B91"/>
    <w:rsid w:val="00F20BEE"/>
    <w:rsid w:val="00F22369"/>
    <w:rsid w:val="00F22EF7"/>
    <w:rsid w:val="00F2445C"/>
    <w:rsid w:val="00F24B8B"/>
    <w:rsid w:val="00F24DFA"/>
    <w:rsid w:val="00F251C2"/>
    <w:rsid w:val="00F2648F"/>
    <w:rsid w:val="00F30D2E"/>
    <w:rsid w:val="00F35516"/>
    <w:rsid w:val="00F35790"/>
    <w:rsid w:val="00F366E6"/>
    <w:rsid w:val="00F37B76"/>
    <w:rsid w:val="00F40EB9"/>
    <w:rsid w:val="00F4136D"/>
    <w:rsid w:val="00F41886"/>
    <w:rsid w:val="00F4212E"/>
    <w:rsid w:val="00F42C20"/>
    <w:rsid w:val="00F43D00"/>
    <w:rsid w:val="00F43E34"/>
    <w:rsid w:val="00F53053"/>
    <w:rsid w:val="00F578C1"/>
    <w:rsid w:val="00F60307"/>
    <w:rsid w:val="00F618EF"/>
    <w:rsid w:val="00F62561"/>
    <w:rsid w:val="00F62A40"/>
    <w:rsid w:val="00F62CE4"/>
    <w:rsid w:val="00F63DB2"/>
    <w:rsid w:val="00F64198"/>
    <w:rsid w:val="00F6446F"/>
    <w:rsid w:val="00F65582"/>
    <w:rsid w:val="00F66475"/>
    <w:rsid w:val="00F66CBD"/>
    <w:rsid w:val="00F66E75"/>
    <w:rsid w:val="00F70DC5"/>
    <w:rsid w:val="00F71DCD"/>
    <w:rsid w:val="00F71DEC"/>
    <w:rsid w:val="00F71E40"/>
    <w:rsid w:val="00F738E7"/>
    <w:rsid w:val="00F7790F"/>
    <w:rsid w:val="00F77C4D"/>
    <w:rsid w:val="00F77EB0"/>
    <w:rsid w:val="00F83CDE"/>
    <w:rsid w:val="00F84A23"/>
    <w:rsid w:val="00F8596A"/>
    <w:rsid w:val="00F86C1B"/>
    <w:rsid w:val="00F87813"/>
    <w:rsid w:val="00F87CDD"/>
    <w:rsid w:val="00F904F7"/>
    <w:rsid w:val="00F905DF"/>
    <w:rsid w:val="00F9097D"/>
    <w:rsid w:val="00F90D85"/>
    <w:rsid w:val="00F921A0"/>
    <w:rsid w:val="00F933F0"/>
    <w:rsid w:val="00F937A3"/>
    <w:rsid w:val="00F94715"/>
    <w:rsid w:val="00F96533"/>
    <w:rsid w:val="00F96A30"/>
    <w:rsid w:val="00FA016A"/>
    <w:rsid w:val="00FA02BC"/>
    <w:rsid w:val="00FA0A20"/>
    <w:rsid w:val="00FA128F"/>
    <w:rsid w:val="00FA1FDC"/>
    <w:rsid w:val="00FA2294"/>
    <w:rsid w:val="00FA2B6D"/>
    <w:rsid w:val="00FA331B"/>
    <w:rsid w:val="00FA347F"/>
    <w:rsid w:val="00FA3DBA"/>
    <w:rsid w:val="00FA3E40"/>
    <w:rsid w:val="00FA4718"/>
    <w:rsid w:val="00FA4C80"/>
    <w:rsid w:val="00FA5F9D"/>
    <w:rsid w:val="00FA7F3D"/>
    <w:rsid w:val="00FB014E"/>
    <w:rsid w:val="00FB3491"/>
    <w:rsid w:val="00FB38D8"/>
    <w:rsid w:val="00FB3B2F"/>
    <w:rsid w:val="00FB6697"/>
    <w:rsid w:val="00FB6787"/>
    <w:rsid w:val="00FB7C62"/>
    <w:rsid w:val="00FC051F"/>
    <w:rsid w:val="00FC06FF"/>
    <w:rsid w:val="00FC2C31"/>
    <w:rsid w:val="00FC69B4"/>
    <w:rsid w:val="00FD0694"/>
    <w:rsid w:val="00FD1CF4"/>
    <w:rsid w:val="00FD1D7A"/>
    <w:rsid w:val="00FD1EB2"/>
    <w:rsid w:val="00FD1F45"/>
    <w:rsid w:val="00FD25BE"/>
    <w:rsid w:val="00FD2724"/>
    <w:rsid w:val="00FD2E70"/>
    <w:rsid w:val="00FD2F94"/>
    <w:rsid w:val="00FD3EB7"/>
    <w:rsid w:val="00FD4811"/>
    <w:rsid w:val="00FD5794"/>
    <w:rsid w:val="00FD7AA7"/>
    <w:rsid w:val="00FD7C5B"/>
    <w:rsid w:val="00FE09F1"/>
    <w:rsid w:val="00FE0D35"/>
    <w:rsid w:val="00FE12BC"/>
    <w:rsid w:val="00FE1597"/>
    <w:rsid w:val="00FE1D85"/>
    <w:rsid w:val="00FE2D95"/>
    <w:rsid w:val="00FE4780"/>
    <w:rsid w:val="00FF18A6"/>
    <w:rsid w:val="00FF1FCB"/>
    <w:rsid w:val="00FF2786"/>
    <w:rsid w:val="00FF4C79"/>
    <w:rsid w:val="00FF5047"/>
    <w:rsid w:val="00FF52D4"/>
    <w:rsid w:val="00FF5A22"/>
    <w:rsid w:val="00FF6AA4"/>
    <w:rsid w:val="00FF6B09"/>
    <w:rsid w:val="00FF732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69FEBC6-ECBC-49D6-B0EF-A8C9102E5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778F"/>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rsid w:val="00110301"/>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ilvl w:val="0"/>
        <w:numId w:val="0"/>
      </w:num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3,cap4,cap5,cap6,cap7,cap8,cap9,cap10,cap11,cap21,cap31,cap41,cap51,cap61,cap71,cap81,cap91,cap101,cap12,cap22,cap32"/>
    <w:basedOn w:val="a"/>
    <w:next w:val="a"/>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3 字符,cap4 字符,cap5 字符,cap6 字符,cap7 字符,cap8 字符,cap9 字符,cap10 字符,cap11 字符,cap21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uiPriority w:val="5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Task Body,列表段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出段落 字符"/>
    <w:aliases w:val="- Bullets 字符,목록 단락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
    <w:link w:val="aff8"/>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1"/>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TACCar">
    <w:name w:val="TAC Car"/>
    <w:locked/>
    <w:rsid w:val="00E229EA"/>
    <w:rPr>
      <w:rFonts w:ascii="Arial" w:eastAsia="Times New Roman" w:hAnsi="Arial"/>
      <w:sz w:val="18"/>
    </w:rPr>
  </w:style>
  <w:style w:type="table" w:styleId="13">
    <w:name w:val="Grid Table 1 Light"/>
    <w:basedOn w:val="a1"/>
    <w:uiPriority w:val="46"/>
    <w:rsid w:val="00DF7710"/>
    <w:pPr>
      <w:jc w:val="both"/>
    </w:pPr>
    <w:rPr>
      <w:lang w:val="en-US"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fa">
    <w:name w:val="Placeholder Text"/>
    <w:basedOn w:val="a0"/>
    <w:uiPriority w:val="99"/>
    <w:semiHidden/>
    <w:rsid w:val="00C151B8"/>
    <w:rPr>
      <w:color w:val="808080"/>
    </w:rPr>
  </w:style>
  <w:style w:type="paragraph" w:customStyle="1" w:styleId="table">
    <w:name w:val="table"/>
    <w:basedOn w:val="a"/>
    <w:next w:val="a"/>
    <w:link w:val="table0"/>
    <w:qFormat/>
    <w:rsid w:val="00634CAB"/>
    <w:pPr>
      <w:numPr>
        <w:numId w:val="9"/>
      </w:numPr>
      <w:spacing w:after="120"/>
      <w:jc w:val="center"/>
    </w:pPr>
    <w:rPr>
      <w:rFonts w:eastAsiaTheme="minorEastAsia"/>
      <w:szCs w:val="24"/>
      <w:lang w:val="en-US" w:eastAsia="zh-CN"/>
    </w:rPr>
  </w:style>
  <w:style w:type="character" w:customStyle="1" w:styleId="table0">
    <w:name w:val="table 字符"/>
    <w:basedOn w:val="a0"/>
    <w:link w:val="table"/>
    <w:rsid w:val="00634CAB"/>
    <w:rPr>
      <w:rFonts w:eastAsiaTheme="minorEastAsia"/>
      <w:szCs w:val="24"/>
      <w:lang w:val="en-US" w:eastAsia="zh-CN"/>
    </w:rPr>
  </w:style>
  <w:style w:type="paragraph" w:customStyle="1" w:styleId="0Maintext">
    <w:name w:val="0 Main text"/>
    <w:basedOn w:val="a"/>
    <w:link w:val="0MaintextChar"/>
    <w:qFormat/>
    <w:rsid w:val="00CC1DB6"/>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qFormat/>
    <w:rsid w:val="00CC1DB6"/>
    <w:rPr>
      <w:rFonts w:eastAsia="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9689">
      <w:bodyDiv w:val="1"/>
      <w:marLeft w:val="0"/>
      <w:marRight w:val="0"/>
      <w:marTop w:val="0"/>
      <w:marBottom w:val="0"/>
      <w:divBdr>
        <w:top w:val="none" w:sz="0" w:space="0" w:color="auto"/>
        <w:left w:val="none" w:sz="0" w:space="0" w:color="auto"/>
        <w:bottom w:val="none" w:sz="0" w:space="0" w:color="auto"/>
        <w:right w:val="none" w:sz="0" w:space="0" w:color="auto"/>
      </w:divBdr>
      <w:divsChild>
        <w:div w:id="635255042">
          <w:marLeft w:val="1166"/>
          <w:marRight w:val="0"/>
          <w:marTop w:val="134"/>
          <w:marBottom w:val="0"/>
          <w:divBdr>
            <w:top w:val="none" w:sz="0" w:space="0" w:color="auto"/>
            <w:left w:val="none" w:sz="0" w:space="0" w:color="auto"/>
            <w:bottom w:val="none" w:sz="0" w:space="0" w:color="auto"/>
            <w:right w:val="none" w:sz="0" w:space="0" w:color="auto"/>
          </w:divBdr>
        </w:div>
        <w:div w:id="769669170">
          <w:marLeft w:val="1166"/>
          <w:marRight w:val="0"/>
          <w:marTop w:val="134"/>
          <w:marBottom w:val="0"/>
          <w:divBdr>
            <w:top w:val="none" w:sz="0" w:space="0" w:color="auto"/>
            <w:left w:val="none" w:sz="0" w:space="0" w:color="auto"/>
            <w:bottom w:val="none" w:sz="0" w:space="0" w:color="auto"/>
            <w:right w:val="none" w:sz="0" w:space="0" w:color="auto"/>
          </w:divBdr>
        </w:div>
        <w:div w:id="1672374068">
          <w:marLeft w:val="547"/>
          <w:marRight w:val="0"/>
          <w:marTop w:val="15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117332">
      <w:bodyDiv w:val="1"/>
      <w:marLeft w:val="0"/>
      <w:marRight w:val="0"/>
      <w:marTop w:val="0"/>
      <w:marBottom w:val="0"/>
      <w:divBdr>
        <w:top w:val="none" w:sz="0" w:space="0" w:color="auto"/>
        <w:left w:val="none" w:sz="0" w:space="0" w:color="auto"/>
        <w:bottom w:val="none" w:sz="0" w:space="0" w:color="auto"/>
        <w:right w:val="none" w:sz="0" w:space="0" w:color="auto"/>
      </w:divBdr>
      <w:divsChild>
        <w:div w:id="989598734">
          <w:marLeft w:val="1166"/>
          <w:marRight w:val="0"/>
          <w:marTop w:val="115"/>
          <w:marBottom w:val="0"/>
          <w:divBdr>
            <w:top w:val="none" w:sz="0" w:space="0" w:color="auto"/>
            <w:left w:val="none" w:sz="0" w:space="0" w:color="auto"/>
            <w:bottom w:val="none" w:sz="0" w:space="0" w:color="auto"/>
            <w:right w:val="none" w:sz="0" w:space="0" w:color="auto"/>
          </w:divBdr>
        </w:div>
        <w:div w:id="1264339547">
          <w:marLeft w:val="1166"/>
          <w:marRight w:val="0"/>
          <w:marTop w:val="115"/>
          <w:marBottom w:val="0"/>
          <w:divBdr>
            <w:top w:val="none" w:sz="0" w:space="0" w:color="auto"/>
            <w:left w:val="none" w:sz="0" w:space="0" w:color="auto"/>
            <w:bottom w:val="none" w:sz="0" w:space="0" w:color="auto"/>
            <w:right w:val="none" w:sz="0" w:space="0" w:color="auto"/>
          </w:divBdr>
        </w:div>
        <w:div w:id="1827474546">
          <w:marLeft w:val="1166"/>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950142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7755326">
      <w:bodyDiv w:val="1"/>
      <w:marLeft w:val="0"/>
      <w:marRight w:val="0"/>
      <w:marTop w:val="0"/>
      <w:marBottom w:val="0"/>
      <w:divBdr>
        <w:top w:val="none" w:sz="0" w:space="0" w:color="auto"/>
        <w:left w:val="none" w:sz="0" w:space="0" w:color="auto"/>
        <w:bottom w:val="none" w:sz="0" w:space="0" w:color="auto"/>
        <w:right w:val="none" w:sz="0" w:space="0" w:color="auto"/>
      </w:divBdr>
      <w:divsChild>
        <w:div w:id="879784328">
          <w:marLeft w:val="1166"/>
          <w:marRight w:val="0"/>
          <w:marTop w:val="125"/>
          <w:marBottom w:val="0"/>
          <w:divBdr>
            <w:top w:val="none" w:sz="0" w:space="0" w:color="auto"/>
            <w:left w:val="none" w:sz="0" w:space="0" w:color="auto"/>
            <w:bottom w:val="none" w:sz="0" w:space="0" w:color="auto"/>
            <w:right w:val="none" w:sz="0" w:space="0" w:color="auto"/>
          </w:divBdr>
        </w:div>
        <w:div w:id="914818894">
          <w:marLeft w:val="547"/>
          <w:marRight w:val="0"/>
          <w:marTop w:val="144"/>
          <w:marBottom w:val="0"/>
          <w:divBdr>
            <w:top w:val="none" w:sz="0" w:space="0" w:color="auto"/>
            <w:left w:val="none" w:sz="0" w:space="0" w:color="auto"/>
            <w:bottom w:val="none" w:sz="0" w:space="0" w:color="auto"/>
            <w:right w:val="none" w:sz="0" w:space="0" w:color="auto"/>
          </w:divBdr>
        </w:div>
        <w:div w:id="1388337137">
          <w:marLeft w:val="1166"/>
          <w:marRight w:val="0"/>
          <w:marTop w:val="125"/>
          <w:marBottom w:val="0"/>
          <w:divBdr>
            <w:top w:val="none" w:sz="0" w:space="0" w:color="auto"/>
            <w:left w:val="none" w:sz="0" w:space="0" w:color="auto"/>
            <w:bottom w:val="none" w:sz="0" w:space="0" w:color="auto"/>
            <w:right w:val="none" w:sz="0" w:space="0" w:color="auto"/>
          </w:divBdr>
        </w:div>
      </w:divsChild>
    </w:div>
    <w:div w:id="430902753">
      <w:bodyDiv w:val="1"/>
      <w:marLeft w:val="0"/>
      <w:marRight w:val="0"/>
      <w:marTop w:val="0"/>
      <w:marBottom w:val="0"/>
      <w:divBdr>
        <w:top w:val="none" w:sz="0" w:space="0" w:color="auto"/>
        <w:left w:val="none" w:sz="0" w:space="0" w:color="auto"/>
        <w:bottom w:val="none" w:sz="0" w:space="0" w:color="auto"/>
        <w:right w:val="none" w:sz="0" w:space="0" w:color="auto"/>
      </w:divBdr>
      <w:divsChild>
        <w:div w:id="1342397334">
          <w:marLeft w:val="1166"/>
          <w:marRight w:val="0"/>
          <w:marTop w:val="125"/>
          <w:marBottom w:val="0"/>
          <w:divBdr>
            <w:top w:val="none" w:sz="0" w:space="0" w:color="auto"/>
            <w:left w:val="none" w:sz="0" w:space="0" w:color="auto"/>
            <w:bottom w:val="none" w:sz="0" w:space="0" w:color="auto"/>
            <w:right w:val="none" w:sz="0" w:space="0" w:color="auto"/>
          </w:divBdr>
        </w:div>
        <w:div w:id="1421370256">
          <w:marLeft w:val="1166"/>
          <w:marRight w:val="0"/>
          <w:marTop w:val="125"/>
          <w:marBottom w:val="0"/>
          <w:divBdr>
            <w:top w:val="none" w:sz="0" w:space="0" w:color="auto"/>
            <w:left w:val="none" w:sz="0" w:space="0" w:color="auto"/>
            <w:bottom w:val="none" w:sz="0" w:space="0" w:color="auto"/>
            <w:right w:val="none" w:sz="0" w:space="0" w:color="auto"/>
          </w:divBdr>
        </w:div>
        <w:div w:id="1592083128">
          <w:marLeft w:val="547"/>
          <w:marRight w:val="0"/>
          <w:marTop w:val="144"/>
          <w:marBottom w:val="0"/>
          <w:divBdr>
            <w:top w:val="none" w:sz="0" w:space="0" w:color="auto"/>
            <w:left w:val="none" w:sz="0" w:space="0" w:color="auto"/>
            <w:bottom w:val="none" w:sz="0" w:space="0" w:color="auto"/>
            <w:right w:val="none" w:sz="0" w:space="0" w:color="auto"/>
          </w:divBdr>
        </w:div>
      </w:divsChild>
    </w:div>
    <w:div w:id="513111944">
      <w:bodyDiv w:val="1"/>
      <w:marLeft w:val="0"/>
      <w:marRight w:val="0"/>
      <w:marTop w:val="0"/>
      <w:marBottom w:val="0"/>
      <w:divBdr>
        <w:top w:val="none" w:sz="0" w:space="0" w:color="auto"/>
        <w:left w:val="none" w:sz="0" w:space="0" w:color="auto"/>
        <w:bottom w:val="none" w:sz="0" w:space="0" w:color="auto"/>
        <w:right w:val="none" w:sz="0" w:space="0" w:color="auto"/>
      </w:divBdr>
      <w:divsChild>
        <w:div w:id="970358240">
          <w:marLeft w:val="1166"/>
          <w:marRight w:val="0"/>
          <w:marTop w:val="134"/>
          <w:marBottom w:val="0"/>
          <w:divBdr>
            <w:top w:val="none" w:sz="0" w:space="0" w:color="auto"/>
            <w:left w:val="none" w:sz="0" w:space="0" w:color="auto"/>
            <w:bottom w:val="none" w:sz="0" w:space="0" w:color="auto"/>
            <w:right w:val="none" w:sz="0" w:space="0" w:color="auto"/>
          </w:divBdr>
        </w:div>
        <w:div w:id="1242174967">
          <w:marLeft w:val="1166"/>
          <w:marRight w:val="0"/>
          <w:marTop w:val="134"/>
          <w:marBottom w:val="0"/>
          <w:divBdr>
            <w:top w:val="none" w:sz="0" w:space="0" w:color="auto"/>
            <w:left w:val="none" w:sz="0" w:space="0" w:color="auto"/>
            <w:bottom w:val="none" w:sz="0" w:space="0" w:color="auto"/>
            <w:right w:val="none" w:sz="0" w:space="0" w:color="auto"/>
          </w:divBdr>
        </w:div>
        <w:div w:id="2031373321">
          <w:marLeft w:val="547"/>
          <w:marRight w:val="0"/>
          <w:marTop w:val="15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472880">
      <w:bodyDiv w:val="1"/>
      <w:marLeft w:val="0"/>
      <w:marRight w:val="0"/>
      <w:marTop w:val="0"/>
      <w:marBottom w:val="0"/>
      <w:divBdr>
        <w:top w:val="none" w:sz="0" w:space="0" w:color="auto"/>
        <w:left w:val="none" w:sz="0" w:space="0" w:color="auto"/>
        <w:bottom w:val="none" w:sz="0" w:space="0" w:color="auto"/>
        <w:right w:val="none" w:sz="0" w:space="0" w:color="auto"/>
      </w:divBdr>
      <w:divsChild>
        <w:div w:id="163402271">
          <w:marLeft w:val="1166"/>
          <w:marRight w:val="0"/>
          <w:marTop w:val="134"/>
          <w:marBottom w:val="0"/>
          <w:divBdr>
            <w:top w:val="none" w:sz="0" w:space="0" w:color="auto"/>
            <w:left w:val="none" w:sz="0" w:space="0" w:color="auto"/>
            <w:bottom w:val="none" w:sz="0" w:space="0" w:color="auto"/>
            <w:right w:val="none" w:sz="0" w:space="0" w:color="auto"/>
          </w:divBdr>
        </w:div>
        <w:div w:id="258758515">
          <w:marLeft w:val="547"/>
          <w:marRight w:val="0"/>
          <w:marTop w:val="154"/>
          <w:marBottom w:val="0"/>
          <w:divBdr>
            <w:top w:val="none" w:sz="0" w:space="0" w:color="auto"/>
            <w:left w:val="none" w:sz="0" w:space="0" w:color="auto"/>
            <w:bottom w:val="none" w:sz="0" w:space="0" w:color="auto"/>
            <w:right w:val="none" w:sz="0" w:space="0" w:color="auto"/>
          </w:divBdr>
        </w:div>
        <w:div w:id="1452939620">
          <w:marLeft w:val="1166"/>
          <w:marRight w:val="0"/>
          <w:marTop w:val="134"/>
          <w:marBottom w:val="0"/>
          <w:divBdr>
            <w:top w:val="none" w:sz="0" w:space="0" w:color="auto"/>
            <w:left w:val="none" w:sz="0" w:space="0" w:color="auto"/>
            <w:bottom w:val="none" w:sz="0" w:space="0" w:color="auto"/>
            <w:right w:val="none" w:sz="0" w:space="0" w:color="auto"/>
          </w:divBdr>
        </w:div>
      </w:divsChild>
    </w:div>
    <w:div w:id="572393320">
      <w:bodyDiv w:val="1"/>
      <w:marLeft w:val="0"/>
      <w:marRight w:val="0"/>
      <w:marTop w:val="0"/>
      <w:marBottom w:val="0"/>
      <w:divBdr>
        <w:top w:val="none" w:sz="0" w:space="0" w:color="auto"/>
        <w:left w:val="none" w:sz="0" w:space="0" w:color="auto"/>
        <w:bottom w:val="none" w:sz="0" w:space="0" w:color="auto"/>
        <w:right w:val="none" w:sz="0" w:space="0" w:color="auto"/>
      </w:divBdr>
      <w:divsChild>
        <w:div w:id="624119243">
          <w:marLeft w:val="547"/>
          <w:marRight w:val="0"/>
          <w:marTop w:val="154"/>
          <w:marBottom w:val="0"/>
          <w:divBdr>
            <w:top w:val="none" w:sz="0" w:space="0" w:color="auto"/>
            <w:left w:val="none" w:sz="0" w:space="0" w:color="auto"/>
            <w:bottom w:val="none" w:sz="0" w:space="0" w:color="auto"/>
            <w:right w:val="none" w:sz="0" w:space="0" w:color="auto"/>
          </w:divBdr>
        </w:div>
        <w:div w:id="952639055">
          <w:marLeft w:val="1166"/>
          <w:marRight w:val="0"/>
          <w:marTop w:val="134"/>
          <w:marBottom w:val="0"/>
          <w:divBdr>
            <w:top w:val="none" w:sz="0" w:space="0" w:color="auto"/>
            <w:left w:val="none" w:sz="0" w:space="0" w:color="auto"/>
            <w:bottom w:val="none" w:sz="0" w:space="0" w:color="auto"/>
            <w:right w:val="none" w:sz="0" w:space="0" w:color="auto"/>
          </w:divBdr>
        </w:div>
        <w:div w:id="980228818">
          <w:marLeft w:val="1166"/>
          <w:marRight w:val="0"/>
          <w:marTop w:val="134"/>
          <w:marBottom w:val="0"/>
          <w:divBdr>
            <w:top w:val="none" w:sz="0" w:space="0" w:color="auto"/>
            <w:left w:val="none" w:sz="0" w:space="0" w:color="auto"/>
            <w:bottom w:val="none" w:sz="0" w:space="0" w:color="auto"/>
            <w:right w:val="none" w:sz="0" w:space="0" w:color="auto"/>
          </w:divBdr>
        </w:div>
        <w:div w:id="1387989377">
          <w:marLeft w:val="1166"/>
          <w:marRight w:val="0"/>
          <w:marTop w:val="134"/>
          <w:marBottom w:val="0"/>
          <w:divBdr>
            <w:top w:val="none" w:sz="0" w:space="0" w:color="auto"/>
            <w:left w:val="none" w:sz="0" w:space="0" w:color="auto"/>
            <w:bottom w:val="none" w:sz="0" w:space="0" w:color="auto"/>
            <w:right w:val="none" w:sz="0" w:space="0" w:color="auto"/>
          </w:divBdr>
        </w:div>
        <w:div w:id="1525904760">
          <w:marLeft w:val="1166"/>
          <w:marRight w:val="0"/>
          <w:marTop w:val="134"/>
          <w:marBottom w:val="0"/>
          <w:divBdr>
            <w:top w:val="none" w:sz="0" w:space="0" w:color="auto"/>
            <w:left w:val="none" w:sz="0" w:space="0" w:color="auto"/>
            <w:bottom w:val="none" w:sz="0" w:space="0" w:color="auto"/>
            <w:right w:val="none" w:sz="0" w:space="0" w:color="auto"/>
          </w:divBdr>
        </w:div>
        <w:div w:id="1995983771">
          <w:marLeft w:val="1166"/>
          <w:marRight w:val="0"/>
          <w:marTop w:val="134"/>
          <w:marBottom w:val="0"/>
          <w:divBdr>
            <w:top w:val="none" w:sz="0" w:space="0" w:color="auto"/>
            <w:left w:val="none" w:sz="0" w:space="0" w:color="auto"/>
            <w:bottom w:val="none" w:sz="0" w:space="0" w:color="auto"/>
            <w:right w:val="none" w:sz="0" w:space="0" w:color="auto"/>
          </w:divBdr>
        </w:div>
        <w:div w:id="2019690669">
          <w:marLeft w:val="547"/>
          <w:marRight w:val="0"/>
          <w:marTop w:val="154"/>
          <w:marBottom w:val="0"/>
          <w:divBdr>
            <w:top w:val="none" w:sz="0" w:space="0" w:color="auto"/>
            <w:left w:val="none" w:sz="0" w:space="0" w:color="auto"/>
            <w:bottom w:val="none" w:sz="0" w:space="0" w:color="auto"/>
            <w:right w:val="none" w:sz="0" w:space="0" w:color="auto"/>
          </w:divBdr>
        </w:div>
      </w:divsChild>
    </w:div>
    <w:div w:id="639116859">
      <w:bodyDiv w:val="1"/>
      <w:marLeft w:val="0"/>
      <w:marRight w:val="0"/>
      <w:marTop w:val="0"/>
      <w:marBottom w:val="0"/>
      <w:divBdr>
        <w:top w:val="none" w:sz="0" w:space="0" w:color="auto"/>
        <w:left w:val="none" w:sz="0" w:space="0" w:color="auto"/>
        <w:bottom w:val="none" w:sz="0" w:space="0" w:color="auto"/>
        <w:right w:val="none" w:sz="0" w:space="0" w:color="auto"/>
      </w:divBdr>
      <w:divsChild>
        <w:div w:id="860509441">
          <w:marLeft w:val="1166"/>
          <w:marRight w:val="0"/>
          <w:marTop w:val="134"/>
          <w:marBottom w:val="0"/>
          <w:divBdr>
            <w:top w:val="none" w:sz="0" w:space="0" w:color="auto"/>
            <w:left w:val="none" w:sz="0" w:space="0" w:color="auto"/>
            <w:bottom w:val="none" w:sz="0" w:space="0" w:color="auto"/>
            <w:right w:val="none" w:sz="0" w:space="0" w:color="auto"/>
          </w:divBdr>
        </w:div>
        <w:div w:id="985741101">
          <w:marLeft w:val="1800"/>
          <w:marRight w:val="0"/>
          <w:marTop w:val="115"/>
          <w:marBottom w:val="0"/>
          <w:divBdr>
            <w:top w:val="none" w:sz="0" w:space="0" w:color="auto"/>
            <w:left w:val="none" w:sz="0" w:space="0" w:color="auto"/>
            <w:bottom w:val="none" w:sz="0" w:space="0" w:color="auto"/>
            <w:right w:val="none" w:sz="0" w:space="0" w:color="auto"/>
          </w:divBdr>
        </w:div>
        <w:div w:id="1323268440">
          <w:marLeft w:val="547"/>
          <w:marRight w:val="0"/>
          <w:marTop w:val="154"/>
          <w:marBottom w:val="0"/>
          <w:divBdr>
            <w:top w:val="none" w:sz="0" w:space="0" w:color="auto"/>
            <w:left w:val="none" w:sz="0" w:space="0" w:color="auto"/>
            <w:bottom w:val="none" w:sz="0" w:space="0" w:color="auto"/>
            <w:right w:val="none" w:sz="0" w:space="0" w:color="auto"/>
          </w:divBdr>
        </w:div>
        <w:div w:id="1356034701">
          <w:marLeft w:val="1800"/>
          <w:marRight w:val="0"/>
          <w:marTop w:val="115"/>
          <w:marBottom w:val="0"/>
          <w:divBdr>
            <w:top w:val="none" w:sz="0" w:space="0" w:color="auto"/>
            <w:left w:val="none" w:sz="0" w:space="0" w:color="auto"/>
            <w:bottom w:val="none" w:sz="0" w:space="0" w:color="auto"/>
            <w:right w:val="none" w:sz="0" w:space="0" w:color="auto"/>
          </w:divBdr>
        </w:div>
        <w:div w:id="1664357897">
          <w:marLeft w:val="1166"/>
          <w:marRight w:val="0"/>
          <w:marTop w:val="134"/>
          <w:marBottom w:val="0"/>
          <w:divBdr>
            <w:top w:val="none" w:sz="0" w:space="0" w:color="auto"/>
            <w:left w:val="none" w:sz="0" w:space="0" w:color="auto"/>
            <w:bottom w:val="none" w:sz="0" w:space="0" w:color="auto"/>
            <w:right w:val="none" w:sz="0" w:space="0" w:color="auto"/>
          </w:divBdr>
        </w:div>
      </w:divsChild>
    </w:div>
    <w:div w:id="671223396">
      <w:bodyDiv w:val="1"/>
      <w:marLeft w:val="0"/>
      <w:marRight w:val="0"/>
      <w:marTop w:val="0"/>
      <w:marBottom w:val="0"/>
      <w:divBdr>
        <w:top w:val="none" w:sz="0" w:space="0" w:color="auto"/>
        <w:left w:val="none" w:sz="0" w:space="0" w:color="auto"/>
        <w:bottom w:val="none" w:sz="0" w:space="0" w:color="auto"/>
        <w:right w:val="none" w:sz="0" w:space="0" w:color="auto"/>
      </w:divBdr>
      <w:divsChild>
        <w:div w:id="6954773">
          <w:marLeft w:val="547"/>
          <w:marRight w:val="0"/>
          <w:marTop w:val="154"/>
          <w:marBottom w:val="0"/>
          <w:divBdr>
            <w:top w:val="none" w:sz="0" w:space="0" w:color="auto"/>
            <w:left w:val="none" w:sz="0" w:space="0" w:color="auto"/>
            <w:bottom w:val="none" w:sz="0" w:space="0" w:color="auto"/>
            <w:right w:val="none" w:sz="0" w:space="0" w:color="auto"/>
          </w:divBdr>
        </w:div>
        <w:div w:id="209925577">
          <w:marLeft w:val="547"/>
          <w:marRight w:val="0"/>
          <w:marTop w:val="154"/>
          <w:marBottom w:val="0"/>
          <w:divBdr>
            <w:top w:val="none" w:sz="0" w:space="0" w:color="auto"/>
            <w:left w:val="none" w:sz="0" w:space="0" w:color="auto"/>
            <w:bottom w:val="none" w:sz="0" w:space="0" w:color="auto"/>
            <w:right w:val="none" w:sz="0" w:space="0" w:color="auto"/>
          </w:divBdr>
        </w:div>
        <w:div w:id="287591338">
          <w:marLeft w:val="1166"/>
          <w:marRight w:val="0"/>
          <w:marTop w:val="134"/>
          <w:marBottom w:val="0"/>
          <w:divBdr>
            <w:top w:val="none" w:sz="0" w:space="0" w:color="auto"/>
            <w:left w:val="none" w:sz="0" w:space="0" w:color="auto"/>
            <w:bottom w:val="none" w:sz="0" w:space="0" w:color="auto"/>
            <w:right w:val="none" w:sz="0" w:space="0" w:color="auto"/>
          </w:divBdr>
        </w:div>
        <w:div w:id="423650065">
          <w:marLeft w:val="1166"/>
          <w:marRight w:val="0"/>
          <w:marTop w:val="134"/>
          <w:marBottom w:val="0"/>
          <w:divBdr>
            <w:top w:val="none" w:sz="0" w:space="0" w:color="auto"/>
            <w:left w:val="none" w:sz="0" w:space="0" w:color="auto"/>
            <w:bottom w:val="none" w:sz="0" w:space="0" w:color="auto"/>
            <w:right w:val="none" w:sz="0" w:space="0" w:color="auto"/>
          </w:divBdr>
        </w:div>
        <w:div w:id="651829738">
          <w:marLeft w:val="547"/>
          <w:marRight w:val="0"/>
          <w:marTop w:val="154"/>
          <w:marBottom w:val="0"/>
          <w:divBdr>
            <w:top w:val="none" w:sz="0" w:space="0" w:color="auto"/>
            <w:left w:val="none" w:sz="0" w:space="0" w:color="auto"/>
            <w:bottom w:val="none" w:sz="0" w:space="0" w:color="auto"/>
            <w:right w:val="none" w:sz="0" w:space="0" w:color="auto"/>
          </w:divBdr>
        </w:div>
        <w:div w:id="654456944">
          <w:marLeft w:val="547"/>
          <w:marRight w:val="0"/>
          <w:marTop w:val="154"/>
          <w:marBottom w:val="0"/>
          <w:divBdr>
            <w:top w:val="none" w:sz="0" w:space="0" w:color="auto"/>
            <w:left w:val="none" w:sz="0" w:space="0" w:color="auto"/>
            <w:bottom w:val="none" w:sz="0" w:space="0" w:color="auto"/>
            <w:right w:val="none" w:sz="0" w:space="0" w:color="auto"/>
          </w:divBdr>
        </w:div>
        <w:div w:id="927159158">
          <w:marLeft w:val="1166"/>
          <w:marRight w:val="0"/>
          <w:marTop w:val="134"/>
          <w:marBottom w:val="0"/>
          <w:divBdr>
            <w:top w:val="none" w:sz="0" w:space="0" w:color="auto"/>
            <w:left w:val="none" w:sz="0" w:space="0" w:color="auto"/>
            <w:bottom w:val="none" w:sz="0" w:space="0" w:color="auto"/>
            <w:right w:val="none" w:sz="0" w:space="0" w:color="auto"/>
          </w:divBdr>
        </w:div>
        <w:div w:id="1695842098">
          <w:marLeft w:val="1166"/>
          <w:marRight w:val="0"/>
          <w:marTop w:val="134"/>
          <w:marBottom w:val="0"/>
          <w:divBdr>
            <w:top w:val="none" w:sz="0" w:space="0" w:color="auto"/>
            <w:left w:val="none" w:sz="0" w:space="0" w:color="auto"/>
            <w:bottom w:val="none" w:sz="0" w:space="0" w:color="auto"/>
            <w:right w:val="none" w:sz="0" w:space="0" w:color="auto"/>
          </w:divBdr>
        </w:div>
        <w:div w:id="1902979927">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7876628">
      <w:bodyDiv w:val="1"/>
      <w:marLeft w:val="0"/>
      <w:marRight w:val="0"/>
      <w:marTop w:val="0"/>
      <w:marBottom w:val="0"/>
      <w:divBdr>
        <w:top w:val="none" w:sz="0" w:space="0" w:color="auto"/>
        <w:left w:val="none" w:sz="0" w:space="0" w:color="auto"/>
        <w:bottom w:val="none" w:sz="0" w:space="0" w:color="auto"/>
        <w:right w:val="none" w:sz="0" w:space="0" w:color="auto"/>
      </w:divBdr>
      <w:divsChild>
        <w:div w:id="719666932">
          <w:marLeft w:val="1166"/>
          <w:marRight w:val="0"/>
          <w:marTop w:val="134"/>
          <w:marBottom w:val="0"/>
          <w:divBdr>
            <w:top w:val="none" w:sz="0" w:space="0" w:color="auto"/>
            <w:left w:val="none" w:sz="0" w:space="0" w:color="auto"/>
            <w:bottom w:val="none" w:sz="0" w:space="0" w:color="auto"/>
            <w:right w:val="none" w:sz="0" w:space="0" w:color="auto"/>
          </w:divBdr>
        </w:div>
        <w:div w:id="1928730373">
          <w:marLeft w:val="547"/>
          <w:marRight w:val="0"/>
          <w:marTop w:val="154"/>
          <w:marBottom w:val="0"/>
          <w:divBdr>
            <w:top w:val="none" w:sz="0" w:space="0" w:color="auto"/>
            <w:left w:val="none" w:sz="0" w:space="0" w:color="auto"/>
            <w:bottom w:val="none" w:sz="0" w:space="0" w:color="auto"/>
            <w:right w:val="none" w:sz="0" w:space="0" w:color="auto"/>
          </w:divBdr>
        </w:div>
      </w:divsChild>
    </w:div>
    <w:div w:id="769085644">
      <w:bodyDiv w:val="1"/>
      <w:marLeft w:val="0"/>
      <w:marRight w:val="0"/>
      <w:marTop w:val="0"/>
      <w:marBottom w:val="0"/>
      <w:divBdr>
        <w:top w:val="none" w:sz="0" w:space="0" w:color="auto"/>
        <w:left w:val="none" w:sz="0" w:space="0" w:color="auto"/>
        <w:bottom w:val="none" w:sz="0" w:space="0" w:color="auto"/>
        <w:right w:val="none" w:sz="0" w:space="0" w:color="auto"/>
      </w:divBdr>
      <w:divsChild>
        <w:div w:id="7027353">
          <w:marLeft w:val="1166"/>
          <w:marRight w:val="0"/>
          <w:marTop w:val="72"/>
          <w:marBottom w:val="0"/>
          <w:divBdr>
            <w:top w:val="none" w:sz="0" w:space="0" w:color="auto"/>
            <w:left w:val="none" w:sz="0" w:space="0" w:color="auto"/>
            <w:bottom w:val="none" w:sz="0" w:space="0" w:color="auto"/>
            <w:right w:val="none" w:sz="0" w:space="0" w:color="auto"/>
          </w:divBdr>
        </w:div>
        <w:div w:id="470024779">
          <w:marLeft w:val="1166"/>
          <w:marRight w:val="0"/>
          <w:marTop w:val="72"/>
          <w:marBottom w:val="0"/>
          <w:divBdr>
            <w:top w:val="none" w:sz="0" w:space="0" w:color="auto"/>
            <w:left w:val="none" w:sz="0" w:space="0" w:color="auto"/>
            <w:bottom w:val="none" w:sz="0" w:space="0" w:color="auto"/>
            <w:right w:val="none" w:sz="0" w:space="0" w:color="auto"/>
          </w:divBdr>
        </w:div>
        <w:div w:id="921840425">
          <w:marLeft w:val="1166"/>
          <w:marRight w:val="0"/>
          <w:marTop w:val="72"/>
          <w:marBottom w:val="0"/>
          <w:divBdr>
            <w:top w:val="none" w:sz="0" w:space="0" w:color="auto"/>
            <w:left w:val="none" w:sz="0" w:space="0" w:color="auto"/>
            <w:bottom w:val="none" w:sz="0" w:space="0" w:color="auto"/>
            <w:right w:val="none" w:sz="0" w:space="0" w:color="auto"/>
          </w:divBdr>
        </w:div>
        <w:div w:id="1044018337">
          <w:marLeft w:val="547"/>
          <w:marRight w:val="0"/>
          <w:marTop w:val="86"/>
          <w:marBottom w:val="0"/>
          <w:divBdr>
            <w:top w:val="none" w:sz="0" w:space="0" w:color="auto"/>
            <w:left w:val="none" w:sz="0" w:space="0" w:color="auto"/>
            <w:bottom w:val="none" w:sz="0" w:space="0" w:color="auto"/>
            <w:right w:val="none" w:sz="0" w:space="0" w:color="auto"/>
          </w:divBdr>
        </w:div>
        <w:div w:id="1062561039">
          <w:marLeft w:val="547"/>
          <w:marRight w:val="0"/>
          <w:marTop w:val="86"/>
          <w:marBottom w:val="0"/>
          <w:divBdr>
            <w:top w:val="none" w:sz="0" w:space="0" w:color="auto"/>
            <w:left w:val="none" w:sz="0" w:space="0" w:color="auto"/>
            <w:bottom w:val="none" w:sz="0" w:space="0" w:color="auto"/>
            <w:right w:val="none" w:sz="0" w:space="0" w:color="auto"/>
          </w:divBdr>
        </w:div>
        <w:div w:id="1136488304">
          <w:marLeft w:val="547"/>
          <w:marRight w:val="0"/>
          <w:marTop w:val="86"/>
          <w:marBottom w:val="0"/>
          <w:divBdr>
            <w:top w:val="none" w:sz="0" w:space="0" w:color="auto"/>
            <w:left w:val="none" w:sz="0" w:space="0" w:color="auto"/>
            <w:bottom w:val="none" w:sz="0" w:space="0" w:color="auto"/>
            <w:right w:val="none" w:sz="0" w:space="0" w:color="auto"/>
          </w:divBdr>
        </w:div>
        <w:div w:id="1277058130">
          <w:marLeft w:val="547"/>
          <w:marRight w:val="0"/>
          <w:marTop w:val="86"/>
          <w:marBottom w:val="0"/>
          <w:divBdr>
            <w:top w:val="none" w:sz="0" w:space="0" w:color="auto"/>
            <w:left w:val="none" w:sz="0" w:space="0" w:color="auto"/>
            <w:bottom w:val="none" w:sz="0" w:space="0" w:color="auto"/>
            <w:right w:val="none" w:sz="0" w:space="0" w:color="auto"/>
          </w:divBdr>
        </w:div>
        <w:div w:id="1293168279">
          <w:marLeft w:val="1166"/>
          <w:marRight w:val="0"/>
          <w:marTop w:val="72"/>
          <w:marBottom w:val="0"/>
          <w:divBdr>
            <w:top w:val="none" w:sz="0" w:space="0" w:color="auto"/>
            <w:left w:val="none" w:sz="0" w:space="0" w:color="auto"/>
            <w:bottom w:val="none" w:sz="0" w:space="0" w:color="auto"/>
            <w:right w:val="none" w:sz="0" w:space="0" w:color="auto"/>
          </w:divBdr>
        </w:div>
        <w:div w:id="1458333687">
          <w:marLeft w:val="1166"/>
          <w:marRight w:val="0"/>
          <w:marTop w:val="72"/>
          <w:marBottom w:val="0"/>
          <w:divBdr>
            <w:top w:val="none" w:sz="0" w:space="0" w:color="auto"/>
            <w:left w:val="none" w:sz="0" w:space="0" w:color="auto"/>
            <w:bottom w:val="none" w:sz="0" w:space="0" w:color="auto"/>
            <w:right w:val="none" w:sz="0" w:space="0" w:color="auto"/>
          </w:divBdr>
        </w:div>
        <w:div w:id="1465196403">
          <w:marLeft w:val="1166"/>
          <w:marRight w:val="0"/>
          <w:marTop w:val="72"/>
          <w:marBottom w:val="0"/>
          <w:divBdr>
            <w:top w:val="none" w:sz="0" w:space="0" w:color="auto"/>
            <w:left w:val="none" w:sz="0" w:space="0" w:color="auto"/>
            <w:bottom w:val="none" w:sz="0" w:space="0" w:color="auto"/>
            <w:right w:val="none" w:sz="0" w:space="0" w:color="auto"/>
          </w:divBdr>
        </w:div>
        <w:div w:id="1514028552">
          <w:marLeft w:val="1166"/>
          <w:marRight w:val="0"/>
          <w:marTop w:val="72"/>
          <w:marBottom w:val="0"/>
          <w:divBdr>
            <w:top w:val="none" w:sz="0" w:space="0" w:color="auto"/>
            <w:left w:val="none" w:sz="0" w:space="0" w:color="auto"/>
            <w:bottom w:val="none" w:sz="0" w:space="0" w:color="auto"/>
            <w:right w:val="none" w:sz="0" w:space="0" w:color="auto"/>
          </w:divBdr>
        </w:div>
        <w:div w:id="1553152632">
          <w:marLeft w:val="547"/>
          <w:marRight w:val="0"/>
          <w:marTop w:val="86"/>
          <w:marBottom w:val="0"/>
          <w:divBdr>
            <w:top w:val="none" w:sz="0" w:space="0" w:color="auto"/>
            <w:left w:val="none" w:sz="0" w:space="0" w:color="auto"/>
            <w:bottom w:val="none" w:sz="0" w:space="0" w:color="auto"/>
            <w:right w:val="none" w:sz="0" w:space="0" w:color="auto"/>
          </w:divBdr>
        </w:div>
        <w:div w:id="1577789704">
          <w:marLeft w:val="1166"/>
          <w:marRight w:val="0"/>
          <w:marTop w:val="72"/>
          <w:marBottom w:val="0"/>
          <w:divBdr>
            <w:top w:val="none" w:sz="0" w:space="0" w:color="auto"/>
            <w:left w:val="none" w:sz="0" w:space="0" w:color="auto"/>
            <w:bottom w:val="none" w:sz="0" w:space="0" w:color="auto"/>
            <w:right w:val="none" w:sz="0" w:space="0" w:color="auto"/>
          </w:divBdr>
        </w:div>
        <w:div w:id="1791053319">
          <w:marLeft w:val="547"/>
          <w:marRight w:val="0"/>
          <w:marTop w:val="86"/>
          <w:marBottom w:val="0"/>
          <w:divBdr>
            <w:top w:val="none" w:sz="0" w:space="0" w:color="auto"/>
            <w:left w:val="none" w:sz="0" w:space="0" w:color="auto"/>
            <w:bottom w:val="none" w:sz="0" w:space="0" w:color="auto"/>
            <w:right w:val="none" w:sz="0" w:space="0" w:color="auto"/>
          </w:divBdr>
        </w:div>
        <w:div w:id="1940021280">
          <w:marLeft w:val="1166"/>
          <w:marRight w:val="0"/>
          <w:marTop w:val="72"/>
          <w:marBottom w:val="0"/>
          <w:divBdr>
            <w:top w:val="none" w:sz="0" w:space="0" w:color="auto"/>
            <w:left w:val="none" w:sz="0" w:space="0" w:color="auto"/>
            <w:bottom w:val="none" w:sz="0" w:space="0" w:color="auto"/>
            <w:right w:val="none" w:sz="0" w:space="0" w:color="auto"/>
          </w:divBdr>
        </w:div>
        <w:div w:id="1979530680">
          <w:marLeft w:val="547"/>
          <w:marRight w:val="0"/>
          <w:marTop w:val="86"/>
          <w:marBottom w:val="0"/>
          <w:divBdr>
            <w:top w:val="none" w:sz="0" w:space="0" w:color="auto"/>
            <w:left w:val="none" w:sz="0" w:space="0" w:color="auto"/>
            <w:bottom w:val="none" w:sz="0" w:space="0" w:color="auto"/>
            <w:right w:val="none" w:sz="0" w:space="0" w:color="auto"/>
          </w:divBdr>
        </w:div>
        <w:div w:id="2058358800">
          <w:marLeft w:val="1166"/>
          <w:marRight w:val="0"/>
          <w:marTop w:val="72"/>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501843">
      <w:bodyDiv w:val="1"/>
      <w:marLeft w:val="0"/>
      <w:marRight w:val="0"/>
      <w:marTop w:val="0"/>
      <w:marBottom w:val="0"/>
      <w:divBdr>
        <w:top w:val="none" w:sz="0" w:space="0" w:color="auto"/>
        <w:left w:val="none" w:sz="0" w:space="0" w:color="auto"/>
        <w:bottom w:val="none" w:sz="0" w:space="0" w:color="auto"/>
        <w:right w:val="none" w:sz="0" w:space="0" w:color="auto"/>
      </w:divBdr>
      <w:divsChild>
        <w:div w:id="1099759744">
          <w:marLeft w:val="1166"/>
          <w:marRight w:val="0"/>
          <w:marTop w:val="134"/>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0124281">
      <w:bodyDiv w:val="1"/>
      <w:marLeft w:val="0"/>
      <w:marRight w:val="0"/>
      <w:marTop w:val="0"/>
      <w:marBottom w:val="0"/>
      <w:divBdr>
        <w:top w:val="none" w:sz="0" w:space="0" w:color="auto"/>
        <w:left w:val="none" w:sz="0" w:space="0" w:color="auto"/>
        <w:bottom w:val="none" w:sz="0" w:space="0" w:color="auto"/>
        <w:right w:val="none" w:sz="0" w:space="0" w:color="auto"/>
      </w:divBdr>
      <w:divsChild>
        <w:div w:id="607932183">
          <w:marLeft w:val="1166"/>
          <w:marRight w:val="0"/>
          <w:marTop w:val="125"/>
          <w:marBottom w:val="0"/>
          <w:divBdr>
            <w:top w:val="none" w:sz="0" w:space="0" w:color="auto"/>
            <w:left w:val="none" w:sz="0" w:space="0" w:color="auto"/>
            <w:bottom w:val="none" w:sz="0" w:space="0" w:color="auto"/>
            <w:right w:val="none" w:sz="0" w:space="0" w:color="auto"/>
          </w:divBdr>
        </w:div>
      </w:divsChild>
    </w:div>
    <w:div w:id="884365330">
      <w:bodyDiv w:val="1"/>
      <w:marLeft w:val="0"/>
      <w:marRight w:val="0"/>
      <w:marTop w:val="0"/>
      <w:marBottom w:val="0"/>
      <w:divBdr>
        <w:top w:val="none" w:sz="0" w:space="0" w:color="auto"/>
        <w:left w:val="none" w:sz="0" w:space="0" w:color="auto"/>
        <w:bottom w:val="none" w:sz="0" w:space="0" w:color="auto"/>
        <w:right w:val="none" w:sz="0" w:space="0" w:color="auto"/>
      </w:divBdr>
      <w:divsChild>
        <w:div w:id="320695315">
          <w:marLeft w:val="1166"/>
          <w:marRight w:val="0"/>
          <w:marTop w:val="125"/>
          <w:marBottom w:val="0"/>
          <w:divBdr>
            <w:top w:val="none" w:sz="0" w:space="0" w:color="auto"/>
            <w:left w:val="none" w:sz="0" w:space="0" w:color="auto"/>
            <w:bottom w:val="none" w:sz="0" w:space="0" w:color="auto"/>
            <w:right w:val="none" w:sz="0" w:space="0" w:color="auto"/>
          </w:divBdr>
        </w:div>
      </w:divsChild>
    </w:div>
    <w:div w:id="921372947">
      <w:bodyDiv w:val="1"/>
      <w:marLeft w:val="0"/>
      <w:marRight w:val="0"/>
      <w:marTop w:val="0"/>
      <w:marBottom w:val="0"/>
      <w:divBdr>
        <w:top w:val="none" w:sz="0" w:space="0" w:color="auto"/>
        <w:left w:val="none" w:sz="0" w:space="0" w:color="auto"/>
        <w:bottom w:val="none" w:sz="0" w:space="0" w:color="auto"/>
        <w:right w:val="none" w:sz="0" w:space="0" w:color="auto"/>
      </w:divBdr>
      <w:divsChild>
        <w:div w:id="154299271">
          <w:marLeft w:val="1800"/>
          <w:marRight w:val="0"/>
          <w:marTop w:val="82"/>
          <w:marBottom w:val="0"/>
          <w:divBdr>
            <w:top w:val="none" w:sz="0" w:space="0" w:color="auto"/>
            <w:left w:val="none" w:sz="0" w:space="0" w:color="auto"/>
            <w:bottom w:val="none" w:sz="0" w:space="0" w:color="auto"/>
            <w:right w:val="none" w:sz="0" w:space="0" w:color="auto"/>
          </w:divBdr>
        </w:div>
        <w:div w:id="368721580">
          <w:marLeft w:val="547"/>
          <w:marRight w:val="0"/>
          <w:marTop w:val="106"/>
          <w:marBottom w:val="0"/>
          <w:divBdr>
            <w:top w:val="none" w:sz="0" w:space="0" w:color="auto"/>
            <w:left w:val="none" w:sz="0" w:space="0" w:color="auto"/>
            <w:bottom w:val="none" w:sz="0" w:space="0" w:color="auto"/>
            <w:right w:val="none" w:sz="0" w:space="0" w:color="auto"/>
          </w:divBdr>
        </w:div>
        <w:div w:id="475148257">
          <w:marLeft w:val="1166"/>
          <w:marRight w:val="0"/>
          <w:marTop w:val="91"/>
          <w:marBottom w:val="0"/>
          <w:divBdr>
            <w:top w:val="none" w:sz="0" w:space="0" w:color="auto"/>
            <w:left w:val="none" w:sz="0" w:space="0" w:color="auto"/>
            <w:bottom w:val="none" w:sz="0" w:space="0" w:color="auto"/>
            <w:right w:val="none" w:sz="0" w:space="0" w:color="auto"/>
          </w:divBdr>
        </w:div>
        <w:div w:id="550925799">
          <w:marLeft w:val="547"/>
          <w:marRight w:val="0"/>
          <w:marTop w:val="106"/>
          <w:marBottom w:val="0"/>
          <w:divBdr>
            <w:top w:val="none" w:sz="0" w:space="0" w:color="auto"/>
            <w:left w:val="none" w:sz="0" w:space="0" w:color="auto"/>
            <w:bottom w:val="none" w:sz="0" w:space="0" w:color="auto"/>
            <w:right w:val="none" w:sz="0" w:space="0" w:color="auto"/>
          </w:divBdr>
        </w:div>
        <w:div w:id="651758649">
          <w:marLeft w:val="1800"/>
          <w:marRight w:val="0"/>
          <w:marTop w:val="82"/>
          <w:marBottom w:val="0"/>
          <w:divBdr>
            <w:top w:val="none" w:sz="0" w:space="0" w:color="auto"/>
            <w:left w:val="none" w:sz="0" w:space="0" w:color="auto"/>
            <w:bottom w:val="none" w:sz="0" w:space="0" w:color="auto"/>
            <w:right w:val="none" w:sz="0" w:space="0" w:color="auto"/>
          </w:divBdr>
        </w:div>
        <w:div w:id="736057436">
          <w:marLeft w:val="547"/>
          <w:marRight w:val="0"/>
          <w:marTop w:val="106"/>
          <w:marBottom w:val="0"/>
          <w:divBdr>
            <w:top w:val="none" w:sz="0" w:space="0" w:color="auto"/>
            <w:left w:val="none" w:sz="0" w:space="0" w:color="auto"/>
            <w:bottom w:val="none" w:sz="0" w:space="0" w:color="auto"/>
            <w:right w:val="none" w:sz="0" w:space="0" w:color="auto"/>
          </w:divBdr>
        </w:div>
        <w:div w:id="1144465877">
          <w:marLeft w:val="1166"/>
          <w:marRight w:val="0"/>
          <w:marTop w:val="91"/>
          <w:marBottom w:val="0"/>
          <w:divBdr>
            <w:top w:val="none" w:sz="0" w:space="0" w:color="auto"/>
            <w:left w:val="none" w:sz="0" w:space="0" w:color="auto"/>
            <w:bottom w:val="none" w:sz="0" w:space="0" w:color="auto"/>
            <w:right w:val="none" w:sz="0" w:space="0" w:color="auto"/>
          </w:divBdr>
        </w:div>
        <w:div w:id="1516076504">
          <w:marLeft w:val="1166"/>
          <w:marRight w:val="0"/>
          <w:marTop w:val="91"/>
          <w:marBottom w:val="0"/>
          <w:divBdr>
            <w:top w:val="none" w:sz="0" w:space="0" w:color="auto"/>
            <w:left w:val="none" w:sz="0" w:space="0" w:color="auto"/>
            <w:bottom w:val="none" w:sz="0" w:space="0" w:color="auto"/>
            <w:right w:val="none" w:sz="0" w:space="0" w:color="auto"/>
          </w:divBdr>
        </w:div>
        <w:div w:id="1606814552">
          <w:marLeft w:val="1166"/>
          <w:marRight w:val="0"/>
          <w:marTop w:val="91"/>
          <w:marBottom w:val="0"/>
          <w:divBdr>
            <w:top w:val="none" w:sz="0" w:space="0" w:color="auto"/>
            <w:left w:val="none" w:sz="0" w:space="0" w:color="auto"/>
            <w:bottom w:val="none" w:sz="0" w:space="0" w:color="auto"/>
            <w:right w:val="none" w:sz="0" w:space="0" w:color="auto"/>
          </w:divBdr>
        </w:div>
        <w:div w:id="1636446134">
          <w:marLeft w:val="547"/>
          <w:marRight w:val="0"/>
          <w:marTop w:val="106"/>
          <w:marBottom w:val="0"/>
          <w:divBdr>
            <w:top w:val="none" w:sz="0" w:space="0" w:color="auto"/>
            <w:left w:val="none" w:sz="0" w:space="0" w:color="auto"/>
            <w:bottom w:val="none" w:sz="0" w:space="0" w:color="auto"/>
            <w:right w:val="none" w:sz="0" w:space="0" w:color="auto"/>
          </w:divBdr>
        </w:div>
        <w:div w:id="1793013363">
          <w:marLeft w:val="1166"/>
          <w:marRight w:val="0"/>
          <w:marTop w:val="91"/>
          <w:marBottom w:val="0"/>
          <w:divBdr>
            <w:top w:val="none" w:sz="0" w:space="0" w:color="auto"/>
            <w:left w:val="none" w:sz="0" w:space="0" w:color="auto"/>
            <w:bottom w:val="none" w:sz="0" w:space="0" w:color="auto"/>
            <w:right w:val="none" w:sz="0" w:space="0" w:color="auto"/>
          </w:divBdr>
        </w:div>
        <w:div w:id="1984851886">
          <w:marLeft w:val="1166"/>
          <w:marRight w:val="0"/>
          <w:marTop w:val="91"/>
          <w:marBottom w:val="0"/>
          <w:divBdr>
            <w:top w:val="none" w:sz="0" w:space="0" w:color="auto"/>
            <w:left w:val="none" w:sz="0" w:space="0" w:color="auto"/>
            <w:bottom w:val="none" w:sz="0" w:space="0" w:color="auto"/>
            <w:right w:val="none" w:sz="0" w:space="0" w:color="auto"/>
          </w:divBdr>
        </w:div>
      </w:divsChild>
    </w:div>
    <w:div w:id="998120061">
      <w:bodyDiv w:val="1"/>
      <w:marLeft w:val="0"/>
      <w:marRight w:val="0"/>
      <w:marTop w:val="0"/>
      <w:marBottom w:val="0"/>
      <w:divBdr>
        <w:top w:val="none" w:sz="0" w:space="0" w:color="auto"/>
        <w:left w:val="none" w:sz="0" w:space="0" w:color="auto"/>
        <w:bottom w:val="none" w:sz="0" w:space="0" w:color="auto"/>
        <w:right w:val="none" w:sz="0" w:space="0" w:color="auto"/>
      </w:divBdr>
      <w:divsChild>
        <w:div w:id="131366705">
          <w:marLeft w:val="1800"/>
          <w:marRight w:val="0"/>
          <w:marTop w:val="115"/>
          <w:marBottom w:val="0"/>
          <w:divBdr>
            <w:top w:val="none" w:sz="0" w:space="0" w:color="auto"/>
            <w:left w:val="none" w:sz="0" w:space="0" w:color="auto"/>
            <w:bottom w:val="none" w:sz="0" w:space="0" w:color="auto"/>
            <w:right w:val="none" w:sz="0" w:space="0" w:color="auto"/>
          </w:divBdr>
        </w:div>
        <w:div w:id="1442337302">
          <w:marLeft w:val="547"/>
          <w:marRight w:val="0"/>
          <w:marTop w:val="154"/>
          <w:marBottom w:val="0"/>
          <w:divBdr>
            <w:top w:val="none" w:sz="0" w:space="0" w:color="auto"/>
            <w:left w:val="none" w:sz="0" w:space="0" w:color="auto"/>
            <w:bottom w:val="none" w:sz="0" w:space="0" w:color="auto"/>
            <w:right w:val="none" w:sz="0" w:space="0" w:color="auto"/>
          </w:divBdr>
        </w:div>
        <w:div w:id="1770737307">
          <w:marLeft w:val="1800"/>
          <w:marRight w:val="0"/>
          <w:marTop w:val="115"/>
          <w:marBottom w:val="0"/>
          <w:divBdr>
            <w:top w:val="none" w:sz="0" w:space="0" w:color="auto"/>
            <w:left w:val="none" w:sz="0" w:space="0" w:color="auto"/>
            <w:bottom w:val="none" w:sz="0" w:space="0" w:color="auto"/>
            <w:right w:val="none" w:sz="0" w:space="0" w:color="auto"/>
          </w:divBdr>
        </w:div>
        <w:div w:id="1980988433">
          <w:marLeft w:val="1166"/>
          <w:marRight w:val="0"/>
          <w:marTop w:val="134"/>
          <w:marBottom w:val="0"/>
          <w:divBdr>
            <w:top w:val="none" w:sz="0" w:space="0" w:color="auto"/>
            <w:left w:val="none" w:sz="0" w:space="0" w:color="auto"/>
            <w:bottom w:val="none" w:sz="0" w:space="0" w:color="auto"/>
            <w:right w:val="none" w:sz="0" w:space="0" w:color="auto"/>
          </w:divBdr>
        </w:div>
        <w:div w:id="2096972430">
          <w:marLeft w:val="1166"/>
          <w:marRight w:val="0"/>
          <w:marTop w:val="134"/>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4666729">
      <w:bodyDiv w:val="1"/>
      <w:marLeft w:val="0"/>
      <w:marRight w:val="0"/>
      <w:marTop w:val="0"/>
      <w:marBottom w:val="0"/>
      <w:divBdr>
        <w:top w:val="none" w:sz="0" w:space="0" w:color="auto"/>
        <w:left w:val="none" w:sz="0" w:space="0" w:color="auto"/>
        <w:bottom w:val="none" w:sz="0" w:space="0" w:color="auto"/>
        <w:right w:val="none" w:sz="0" w:space="0" w:color="auto"/>
      </w:divBdr>
      <w:divsChild>
        <w:div w:id="201404050">
          <w:marLeft w:val="1166"/>
          <w:marRight w:val="0"/>
          <w:marTop w:val="96"/>
          <w:marBottom w:val="0"/>
          <w:divBdr>
            <w:top w:val="none" w:sz="0" w:space="0" w:color="auto"/>
            <w:left w:val="none" w:sz="0" w:space="0" w:color="auto"/>
            <w:bottom w:val="none" w:sz="0" w:space="0" w:color="auto"/>
            <w:right w:val="none" w:sz="0" w:space="0" w:color="auto"/>
          </w:divBdr>
        </w:div>
        <w:div w:id="732892501">
          <w:marLeft w:val="547"/>
          <w:marRight w:val="0"/>
          <w:marTop w:val="106"/>
          <w:marBottom w:val="0"/>
          <w:divBdr>
            <w:top w:val="none" w:sz="0" w:space="0" w:color="auto"/>
            <w:left w:val="none" w:sz="0" w:space="0" w:color="auto"/>
            <w:bottom w:val="none" w:sz="0" w:space="0" w:color="auto"/>
            <w:right w:val="none" w:sz="0" w:space="0" w:color="auto"/>
          </w:divBdr>
        </w:div>
        <w:div w:id="1584946204">
          <w:marLeft w:val="1166"/>
          <w:marRight w:val="0"/>
          <w:marTop w:val="96"/>
          <w:marBottom w:val="0"/>
          <w:divBdr>
            <w:top w:val="none" w:sz="0" w:space="0" w:color="auto"/>
            <w:left w:val="none" w:sz="0" w:space="0" w:color="auto"/>
            <w:bottom w:val="none" w:sz="0" w:space="0" w:color="auto"/>
            <w:right w:val="none" w:sz="0" w:space="0" w:color="auto"/>
          </w:divBdr>
        </w:div>
        <w:div w:id="1954047490">
          <w:marLeft w:val="1166"/>
          <w:marRight w:val="0"/>
          <w:marTop w:val="96"/>
          <w:marBottom w:val="0"/>
          <w:divBdr>
            <w:top w:val="none" w:sz="0" w:space="0" w:color="auto"/>
            <w:left w:val="none" w:sz="0" w:space="0" w:color="auto"/>
            <w:bottom w:val="none" w:sz="0" w:space="0" w:color="auto"/>
            <w:right w:val="none" w:sz="0" w:space="0" w:color="auto"/>
          </w:divBdr>
        </w:div>
      </w:divsChild>
    </w:div>
    <w:div w:id="1134370557">
      <w:bodyDiv w:val="1"/>
      <w:marLeft w:val="0"/>
      <w:marRight w:val="0"/>
      <w:marTop w:val="0"/>
      <w:marBottom w:val="0"/>
      <w:divBdr>
        <w:top w:val="none" w:sz="0" w:space="0" w:color="auto"/>
        <w:left w:val="none" w:sz="0" w:space="0" w:color="auto"/>
        <w:bottom w:val="none" w:sz="0" w:space="0" w:color="auto"/>
        <w:right w:val="none" w:sz="0" w:space="0" w:color="auto"/>
      </w:divBdr>
      <w:divsChild>
        <w:div w:id="281305276">
          <w:marLeft w:val="1800"/>
          <w:marRight w:val="0"/>
          <w:marTop w:val="115"/>
          <w:marBottom w:val="0"/>
          <w:divBdr>
            <w:top w:val="none" w:sz="0" w:space="0" w:color="auto"/>
            <w:left w:val="none" w:sz="0" w:space="0" w:color="auto"/>
            <w:bottom w:val="none" w:sz="0" w:space="0" w:color="auto"/>
            <w:right w:val="none" w:sz="0" w:space="0" w:color="auto"/>
          </w:divBdr>
        </w:div>
        <w:div w:id="320082357">
          <w:marLeft w:val="547"/>
          <w:marRight w:val="0"/>
          <w:marTop w:val="154"/>
          <w:marBottom w:val="0"/>
          <w:divBdr>
            <w:top w:val="none" w:sz="0" w:space="0" w:color="auto"/>
            <w:left w:val="none" w:sz="0" w:space="0" w:color="auto"/>
            <w:bottom w:val="none" w:sz="0" w:space="0" w:color="auto"/>
            <w:right w:val="none" w:sz="0" w:space="0" w:color="auto"/>
          </w:divBdr>
        </w:div>
        <w:div w:id="1034772316">
          <w:marLeft w:val="1166"/>
          <w:marRight w:val="0"/>
          <w:marTop w:val="134"/>
          <w:marBottom w:val="0"/>
          <w:divBdr>
            <w:top w:val="none" w:sz="0" w:space="0" w:color="auto"/>
            <w:left w:val="none" w:sz="0" w:space="0" w:color="auto"/>
            <w:bottom w:val="none" w:sz="0" w:space="0" w:color="auto"/>
            <w:right w:val="none" w:sz="0" w:space="0" w:color="auto"/>
          </w:divBdr>
        </w:div>
        <w:div w:id="1419863613">
          <w:marLeft w:val="1166"/>
          <w:marRight w:val="0"/>
          <w:marTop w:val="134"/>
          <w:marBottom w:val="0"/>
          <w:divBdr>
            <w:top w:val="none" w:sz="0" w:space="0" w:color="auto"/>
            <w:left w:val="none" w:sz="0" w:space="0" w:color="auto"/>
            <w:bottom w:val="none" w:sz="0" w:space="0" w:color="auto"/>
            <w:right w:val="none" w:sz="0" w:space="0" w:color="auto"/>
          </w:divBdr>
        </w:div>
      </w:divsChild>
    </w:div>
    <w:div w:id="1153911948">
      <w:bodyDiv w:val="1"/>
      <w:marLeft w:val="0"/>
      <w:marRight w:val="0"/>
      <w:marTop w:val="0"/>
      <w:marBottom w:val="0"/>
      <w:divBdr>
        <w:top w:val="none" w:sz="0" w:space="0" w:color="auto"/>
        <w:left w:val="none" w:sz="0" w:space="0" w:color="auto"/>
        <w:bottom w:val="none" w:sz="0" w:space="0" w:color="auto"/>
        <w:right w:val="none" w:sz="0" w:space="0" w:color="auto"/>
      </w:divBdr>
    </w:div>
    <w:div w:id="1164980145">
      <w:bodyDiv w:val="1"/>
      <w:marLeft w:val="0"/>
      <w:marRight w:val="0"/>
      <w:marTop w:val="0"/>
      <w:marBottom w:val="0"/>
      <w:divBdr>
        <w:top w:val="none" w:sz="0" w:space="0" w:color="auto"/>
        <w:left w:val="none" w:sz="0" w:space="0" w:color="auto"/>
        <w:bottom w:val="none" w:sz="0" w:space="0" w:color="auto"/>
        <w:right w:val="none" w:sz="0" w:space="0" w:color="auto"/>
      </w:divBdr>
      <w:divsChild>
        <w:div w:id="564490516">
          <w:marLeft w:val="547"/>
          <w:marRight w:val="0"/>
          <w:marTop w:val="106"/>
          <w:marBottom w:val="0"/>
          <w:divBdr>
            <w:top w:val="none" w:sz="0" w:space="0" w:color="auto"/>
            <w:left w:val="none" w:sz="0" w:space="0" w:color="auto"/>
            <w:bottom w:val="none" w:sz="0" w:space="0" w:color="auto"/>
            <w:right w:val="none" w:sz="0" w:space="0" w:color="auto"/>
          </w:divBdr>
        </w:div>
        <w:div w:id="670063092">
          <w:marLeft w:val="547"/>
          <w:marRight w:val="0"/>
          <w:marTop w:val="106"/>
          <w:marBottom w:val="0"/>
          <w:divBdr>
            <w:top w:val="none" w:sz="0" w:space="0" w:color="auto"/>
            <w:left w:val="none" w:sz="0" w:space="0" w:color="auto"/>
            <w:bottom w:val="none" w:sz="0" w:space="0" w:color="auto"/>
            <w:right w:val="none" w:sz="0" w:space="0" w:color="auto"/>
          </w:divBdr>
        </w:div>
        <w:div w:id="704059528">
          <w:marLeft w:val="1166"/>
          <w:marRight w:val="0"/>
          <w:marTop w:val="96"/>
          <w:marBottom w:val="0"/>
          <w:divBdr>
            <w:top w:val="none" w:sz="0" w:space="0" w:color="auto"/>
            <w:left w:val="none" w:sz="0" w:space="0" w:color="auto"/>
            <w:bottom w:val="none" w:sz="0" w:space="0" w:color="auto"/>
            <w:right w:val="none" w:sz="0" w:space="0" w:color="auto"/>
          </w:divBdr>
        </w:div>
        <w:div w:id="1216694656">
          <w:marLeft w:val="547"/>
          <w:marRight w:val="0"/>
          <w:marTop w:val="106"/>
          <w:marBottom w:val="0"/>
          <w:divBdr>
            <w:top w:val="none" w:sz="0" w:space="0" w:color="auto"/>
            <w:left w:val="none" w:sz="0" w:space="0" w:color="auto"/>
            <w:bottom w:val="none" w:sz="0" w:space="0" w:color="auto"/>
            <w:right w:val="none" w:sz="0" w:space="0" w:color="auto"/>
          </w:divBdr>
        </w:div>
        <w:div w:id="1346251224">
          <w:marLeft w:val="547"/>
          <w:marRight w:val="0"/>
          <w:marTop w:val="106"/>
          <w:marBottom w:val="0"/>
          <w:divBdr>
            <w:top w:val="none" w:sz="0" w:space="0" w:color="auto"/>
            <w:left w:val="none" w:sz="0" w:space="0" w:color="auto"/>
            <w:bottom w:val="none" w:sz="0" w:space="0" w:color="auto"/>
            <w:right w:val="none" w:sz="0" w:space="0" w:color="auto"/>
          </w:divBdr>
        </w:div>
        <w:div w:id="1680232586">
          <w:marLeft w:val="1166"/>
          <w:marRight w:val="0"/>
          <w:marTop w:val="96"/>
          <w:marBottom w:val="0"/>
          <w:divBdr>
            <w:top w:val="none" w:sz="0" w:space="0" w:color="auto"/>
            <w:left w:val="none" w:sz="0" w:space="0" w:color="auto"/>
            <w:bottom w:val="none" w:sz="0" w:space="0" w:color="auto"/>
            <w:right w:val="none" w:sz="0" w:space="0" w:color="auto"/>
          </w:divBdr>
        </w:div>
        <w:div w:id="1695497412">
          <w:marLeft w:val="547"/>
          <w:marRight w:val="0"/>
          <w:marTop w:val="10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2594316">
      <w:bodyDiv w:val="1"/>
      <w:marLeft w:val="0"/>
      <w:marRight w:val="0"/>
      <w:marTop w:val="0"/>
      <w:marBottom w:val="0"/>
      <w:divBdr>
        <w:top w:val="none" w:sz="0" w:space="0" w:color="auto"/>
        <w:left w:val="none" w:sz="0" w:space="0" w:color="auto"/>
        <w:bottom w:val="none" w:sz="0" w:space="0" w:color="auto"/>
        <w:right w:val="none" w:sz="0" w:space="0" w:color="auto"/>
      </w:divBdr>
      <w:divsChild>
        <w:div w:id="325940891">
          <w:marLeft w:val="547"/>
          <w:marRight w:val="0"/>
          <w:marTop w:val="154"/>
          <w:marBottom w:val="0"/>
          <w:divBdr>
            <w:top w:val="none" w:sz="0" w:space="0" w:color="auto"/>
            <w:left w:val="none" w:sz="0" w:space="0" w:color="auto"/>
            <w:bottom w:val="none" w:sz="0" w:space="0" w:color="auto"/>
            <w:right w:val="none" w:sz="0" w:space="0" w:color="auto"/>
          </w:divBdr>
        </w:div>
        <w:div w:id="484125441">
          <w:marLeft w:val="547"/>
          <w:marRight w:val="0"/>
          <w:marTop w:val="154"/>
          <w:marBottom w:val="0"/>
          <w:divBdr>
            <w:top w:val="none" w:sz="0" w:space="0" w:color="auto"/>
            <w:left w:val="none" w:sz="0" w:space="0" w:color="auto"/>
            <w:bottom w:val="none" w:sz="0" w:space="0" w:color="auto"/>
            <w:right w:val="none" w:sz="0" w:space="0" w:color="auto"/>
          </w:divBdr>
        </w:div>
        <w:div w:id="867447103">
          <w:marLeft w:val="547"/>
          <w:marRight w:val="0"/>
          <w:marTop w:val="154"/>
          <w:marBottom w:val="0"/>
          <w:divBdr>
            <w:top w:val="none" w:sz="0" w:space="0" w:color="auto"/>
            <w:left w:val="none" w:sz="0" w:space="0" w:color="auto"/>
            <w:bottom w:val="none" w:sz="0" w:space="0" w:color="auto"/>
            <w:right w:val="none" w:sz="0" w:space="0" w:color="auto"/>
          </w:divBdr>
        </w:div>
        <w:div w:id="1857426542">
          <w:marLeft w:val="547"/>
          <w:marRight w:val="0"/>
          <w:marTop w:val="154"/>
          <w:marBottom w:val="0"/>
          <w:divBdr>
            <w:top w:val="none" w:sz="0" w:space="0" w:color="auto"/>
            <w:left w:val="none" w:sz="0" w:space="0" w:color="auto"/>
            <w:bottom w:val="none" w:sz="0" w:space="0" w:color="auto"/>
            <w:right w:val="none" w:sz="0" w:space="0" w:color="auto"/>
          </w:divBdr>
        </w:div>
      </w:divsChild>
    </w:div>
    <w:div w:id="1306812712">
      <w:bodyDiv w:val="1"/>
      <w:marLeft w:val="0"/>
      <w:marRight w:val="0"/>
      <w:marTop w:val="0"/>
      <w:marBottom w:val="0"/>
      <w:divBdr>
        <w:top w:val="none" w:sz="0" w:space="0" w:color="auto"/>
        <w:left w:val="none" w:sz="0" w:space="0" w:color="auto"/>
        <w:bottom w:val="none" w:sz="0" w:space="0" w:color="auto"/>
        <w:right w:val="none" w:sz="0" w:space="0" w:color="auto"/>
      </w:divBdr>
      <w:divsChild>
        <w:div w:id="83501871">
          <w:marLeft w:val="1166"/>
          <w:marRight w:val="0"/>
          <w:marTop w:val="134"/>
          <w:marBottom w:val="0"/>
          <w:divBdr>
            <w:top w:val="none" w:sz="0" w:space="0" w:color="auto"/>
            <w:left w:val="none" w:sz="0" w:space="0" w:color="auto"/>
            <w:bottom w:val="none" w:sz="0" w:space="0" w:color="auto"/>
            <w:right w:val="none" w:sz="0" w:space="0" w:color="auto"/>
          </w:divBdr>
        </w:div>
        <w:div w:id="1345009456">
          <w:marLeft w:val="1166"/>
          <w:marRight w:val="0"/>
          <w:marTop w:val="134"/>
          <w:marBottom w:val="0"/>
          <w:divBdr>
            <w:top w:val="none" w:sz="0" w:space="0" w:color="auto"/>
            <w:left w:val="none" w:sz="0" w:space="0" w:color="auto"/>
            <w:bottom w:val="none" w:sz="0" w:space="0" w:color="auto"/>
            <w:right w:val="none" w:sz="0" w:space="0" w:color="auto"/>
          </w:divBdr>
        </w:div>
        <w:div w:id="1893804090">
          <w:marLeft w:val="547"/>
          <w:marRight w:val="0"/>
          <w:marTop w:val="154"/>
          <w:marBottom w:val="0"/>
          <w:divBdr>
            <w:top w:val="none" w:sz="0" w:space="0" w:color="auto"/>
            <w:left w:val="none" w:sz="0" w:space="0" w:color="auto"/>
            <w:bottom w:val="none" w:sz="0" w:space="0" w:color="auto"/>
            <w:right w:val="none" w:sz="0" w:space="0" w:color="auto"/>
          </w:divBdr>
        </w:div>
      </w:divsChild>
    </w:div>
    <w:div w:id="1343820041">
      <w:bodyDiv w:val="1"/>
      <w:marLeft w:val="0"/>
      <w:marRight w:val="0"/>
      <w:marTop w:val="0"/>
      <w:marBottom w:val="0"/>
      <w:divBdr>
        <w:top w:val="none" w:sz="0" w:space="0" w:color="auto"/>
        <w:left w:val="none" w:sz="0" w:space="0" w:color="auto"/>
        <w:bottom w:val="none" w:sz="0" w:space="0" w:color="auto"/>
        <w:right w:val="none" w:sz="0" w:space="0" w:color="auto"/>
      </w:divBdr>
      <w:divsChild>
        <w:div w:id="641232812">
          <w:marLeft w:val="1166"/>
          <w:marRight w:val="0"/>
          <w:marTop w:val="115"/>
          <w:marBottom w:val="0"/>
          <w:divBdr>
            <w:top w:val="none" w:sz="0" w:space="0" w:color="auto"/>
            <w:left w:val="none" w:sz="0" w:space="0" w:color="auto"/>
            <w:bottom w:val="none" w:sz="0" w:space="0" w:color="auto"/>
            <w:right w:val="none" w:sz="0" w:space="0" w:color="auto"/>
          </w:divBdr>
        </w:div>
        <w:div w:id="1063142040">
          <w:marLeft w:val="1166"/>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921185">
      <w:bodyDiv w:val="1"/>
      <w:marLeft w:val="0"/>
      <w:marRight w:val="0"/>
      <w:marTop w:val="0"/>
      <w:marBottom w:val="0"/>
      <w:divBdr>
        <w:top w:val="none" w:sz="0" w:space="0" w:color="auto"/>
        <w:left w:val="none" w:sz="0" w:space="0" w:color="auto"/>
        <w:bottom w:val="none" w:sz="0" w:space="0" w:color="auto"/>
        <w:right w:val="none" w:sz="0" w:space="0" w:color="auto"/>
      </w:divBdr>
      <w:divsChild>
        <w:div w:id="20860861">
          <w:marLeft w:val="2520"/>
          <w:marRight w:val="0"/>
          <w:marTop w:val="60"/>
          <w:marBottom w:val="60"/>
          <w:divBdr>
            <w:top w:val="none" w:sz="0" w:space="0" w:color="auto"/>
            <w:left w:val="none" w:sz="0" w:space="0" w:color="auto"/>
            <w:bottom w:val="none" w:sz="0" w:space="0" w:color="auto"/>
            <w:right w:val="none" w:sz="0" w:space="0" w:color="auto"/>
          </w:divBdr>
        </w:div>
        <w:div w:id="259920986">
          <w:marLeft w:val="1800"/>
          <w:marRight w:val="0"/>
          <w:marTop w:val="60"/>
          <w:marBottom w:val="60"/>
          <w:divBdr>
            <w:top w:val="none" w:sz="0" w:space="0" w:color="auto"/>
            <w:left w:val="none" w:sz="0" w:space="0" w:color="auto"/>
            <w:bottom w:val="none" w:sz="0" w:space="0" w:color="auto"/>
            <w:right w:val="none" w:sz="0" w:space="0" w:color="auto"/>
          </w:divBdr>
        </w:div>
        <w:div w:id="306975911">
          <w:marLeft w:val="2520"/>
          <w:marRight w:val="0"/>
          <w:marTop w:val="60"/>
          <w:marBottom w:val="60"/>
          <w:divBdr>
            <w:top w:val="none" w:sz="0" w:space="0" w:color="auto"/>
            <w:left w:val="none" w:sz="0" w:space="0" w:color="auto"/>
            <w:bottom w:val="none" w:sz="0" w:space="0" w:color="auto"/>
            <w:right w:val="none" w:sz="0" w:space="0" w:color="auto"/>
          </w:divBdr>
        </w:div>
        <w:div w:id="608440037">
          <w:marLeft w:val="547"/>
          <w:marRight w:val="0"/>
          <w:marTop w:val="130"/>
          <w:marBottom w:val="0"/>
          <w:divBdr>
            <w:top w:val="none" w:sz="0" w:space="0" w:color="auto"/>
            <w:left w:val="none" w:sz="0" w:space="0" w:color="auto"/>
            <w:bottom w:val="none" w:sz="0" w:space="0" w:color="auto"/>
            <w:right w:val="none" w:sz="0" w:space="0" w:color="auto"/>
          </w:divBdr>
        </w:div>
        <w:div w:id="625963317">
          <w:marLeft w:val="1166"/>
          <w:marRight w:val="0"/>
          <w:marTop w:val="115"/>
          <w:marBottom w:val="0"/>
          <w:divBdr>
            <w:top w:val="none" w:sz="0" w:space="0" w:color="auto"/>
            <w:left w:val="none" w:sz="0" w:space="0" w:color="auto"/>
            <w:bottom w:val="none" w:sz="0" w:space="0" w:color="auto"/>
            <w:right w:val="none" w:sz="0" w:space="0" w:color="auto"/>
          </w:divBdr>
        </w:div>
        <w:div w:id="1008095988">
          <w:marLeft w:val="1800"/>
          <w:marRight w:val="0"/>
          <w:marTop w:val="60"/>
          <w:marBottom w:val="60"/>
          <w:divBdr>
            <w:top w:val="none" w:sz="0" w:space="0" w:color="auto"/>
            <w:left w:val="none" w:sz="0" w:space="0" w:color="auto"/>
            <w:bottom w:val="none" w:sz="0" w:space="0" w:color="auto"/>
            <w:right w:val="none" w:sz="0" w:space="0" w:color="auto"/>
          </w:divBdr>
        </w:div>
        <w:div w:id="1132794280">
          <w:marLeft w:val="1800"/>
          <w:marRight w:val="0"/>
          <w:marTop w:val="60"/>
          <w:marBottom w:val="60"/>
          <w:divBdr>
            <w:top w:val="none" w:sz="0" w:space="0" w:color="auto"/>
            <w:left w:val="none" w:sz="0" w:space="0" w:color="auto"/>
            <w:bottom w:val="none" w:sz="0" w:space="0" w:color="auto"/>
            <w:right w:val="none" w:sz="0" w:space="0" w:color="auto"/>
          </w:divBdr>
        </w:div>
        <w:div w:id="1351027843">
          <w:marLeft w:val="2520"/>
          <w:marRight w:val="0"/>
          <w:marTop w:val="60"/>
          <w:marBottom w:val="60"/>
          <w:divBdr>
            <w:top w:val="none" w:sz="0" w:space="0" w:color="auto"/>
            <w:left w:val="none" w:sz="0" w:space="0" w:color="auto"/>
            <w:bottom w:val="none" w:sz="0" w:space="0" w:color="auto"/>
            <w:right w:val="none" w:sz="0" w:space="0" w:color="auto"/>
          </w:divBdr>
        </w:div>
      </w:divsChild>
    </w:div>
    <w:div w:id="1591234330">
      <w:bodyDiv w:val="1"/>
      <w:marLeft w:val="0"/>
      <w:marRight w:val="0"/>
      <w:marTop w:val="0"/>
      <w:marBottom w:val="0"/>
      <w:divBdr>
        <w:top w:val="none" w:sz="0" w:space="0" w:color="auto"/>
        <w:left w:val="none" w:sz="0" w:space="0" w:color="auto"/>
        <w:bottom w:val="none" w:sz="0" w:space="0" w:color="auto"/>
        <w:right w:val="none" w:sz="0" w:space="0" w:color="auto"/>
      </w:divBdr>
      <w:divsChild>
        <w:div w:id="780339005">
          <w:marLeft w:val="1800"/>
          <w:marRight w:val="0"/>
          <w:marTop w:val="106"/>
          <w:marBottom w:val="0"/>
          <w:divBdr>
            <w:top w:val="none" w:sz="0" w:space="0" w:color="auto"/>
            <w:left w:val="none" w:sz="0" w:space="0" w:color="auto"/>
            <w:bottom w:val="none" w:sz="0" w:space="0" w:color="auto"/>
            <w:right w:val="none" w:sz="0" w:space="0" w:color="auto"/>
          </w:divBdr>
        </w:div>
        <w:div w:id="934283440">
          <w:marLeft w:val="547"/>
          <w:marRight w:val="0"/>
          <w:marTop w:val="144"/>
          <w:marBottom w:val="0"/>
          <w:divBdr>
            <w:top w:val="none" w:sz="0" w:space="0" w:color="auto"/>
            <w:left w:val="none" w:sz="0" w:space="0" w:color="auto"/>
            <w:bottom w:val="none" w:sz="0" w:space="0" w:color="auto"/>
            <w:right w:val="none" w:sz="0" w:space="0" w:color="auto"/>
          </w:divBdr>
        </w:div>
        <w:div w:id="1070033772">
          <w:marLeft w:val="1800"/>
          <w:marRight w:val="0"/>
          <w:marTop w:val="106"/>
          <w:marBottom w:val="0"/>
          <w:divBdr>
            <w:top w:val="none" w:sz="0" w:space="0" w:color="auto"/>
            <w:left w:val="none" w:sz="0" w:space="0" w:color="auto"/>
            <w:bottom w:val="none" w:sz="0" w:space="0" w:color="auto"/>
            <w:right w:val="none" w:sz="0" w:space="0" w:color="auto"/>
          </w:divBdr>
        </w:div>
        <w:div w:id="1358896223">
          <w:marLeft w:val="1166"/>
          <w:marRight w:val="0"/>
          <w:marTop w:val="125"/>
          <w:marBottom w:val="0"/>
          <w:divBdr>
            <w:top w:val="none" w:sz="0" w:space="0" w:color="auto"/>
            <w:left w:val="none" w:sz="0" w:space="0" w:color="auto"/>
            <w:bottom w:val="none" w:sz="0" w:space="0" w:color="auto"/>
            <w:right w:val="none" w:sz="0" w:space="0" w:color="auto"/>
          </w:divBdr>
        </w:div>
        <w:div w:id="1462654687">
          <w:marLeft w:val="1800"/>
          <w:marRight w:val="0"/>
          <w:marTop w:val="106"/>
          <w:marBottom w:val="0"/>
          <w:divBdr>
            <w:top w:val="none" w:sz="0" w:space="0" w:color="auto"/>
            <w:left w:val="none" w:sz="0" w:space="0" w:color="auto"/>
            <w:bottom w:val="none" w:sz="0" w:space="0" w:color="auto"/>
            <w:right w:val="none" w:sz="0" w:space="0" w:color="auto"/>
          </w:divBdr>
        </w:div>
        <w:div w:id="1617102851">
          <w:marLeft w:val="1166"/>
          <w:marRight w:val="0"/>
          <w:marTop w:val="125"/>
          <w:marBottom w:val="0"/>
          <w:divBdr>
            <w:top w:val="none" w:sz="0" w:space="0" w:color="auto"/>
            <w:left w:val="none" w:sz="0" w:space="0" w:color="auto"/>
            <w:bottom w:val="none" w:sz="0" w:space="0" w:color="auto"/>
            <w:right w:val="none" w:sz="0" w:space="0" w:color="auto"/>
          </w:divBdr>
        </w:div>
        <w:div w:id="2094819641">
          <w:marLeft w:val="1800"/>
          <w:marRight w:val="0"/>
          <w:marTop w:val="106"/>
          <w:marBottom w:val="0"/>
          <w:divBdr>
            <w:top w:val="none" w:sz="0" w:space="0" w:color="auto"/>
            <w:left w:val="none" w:sz="0" w:space="0" w:color="auto"/>
            <w:bottom w:val="none" w:sz="0" w:space="0" w:color="auto"/>
            <w:right w:val="none" w:sz="0" w:space="0" w:color="auto"/>
          </w:divBdr>
        </w:div>
      </w:divsChild>
    </w:div>
    <w:div w:id="1665932584">
      <w:bodyDiv w:val="1"/>
      <w:marLeft w:val="0"/>
      <w:marRight w:val="0"/>
      <w:marTop w:val="0"/>
      <w:marBottom w:val="0"/>
      <w:divBdr>
        <w:top w:val="none" w:sz="0" w:space="0" w:color="auto"/>
        <w:left w:val="none" w:sz="0" w:space="0" w:color="auto"/>
        <w:bottom w:val="none" w:sz="0" w:space="0" w:color="auto"/>
        <w:right w:val="none" w:sz="0" w:space="0" w:color="auto"/>
      </w:divBdr>
      <w:divsChild>
        <w:div w:id="562449409">
          <w:marLeft w:val="0"/>
          <w:marRight w:val="0"/>
          <w:marTop w:val="0"/>
          <w:marBottom w:val="0"/>
          <w:divBdr>
            <w:top w:val="none" w:sz="0" w:space="0" w:color="auto"/>
            <w:left w:val="none" w:sz="0" w:space="0" w:color="auto"/>
            <w:bottom w:val="none" w:sz="0" w:space="0" w:color="auto"/>
            <w:right w:val="none" w:sz="0" w:space="0" w:color="auto"/>
          </w:divBdr>
          <w:divsChild>
            <w:div w:id="699820937">
              <w:marLeft w:val="0"/>
              <w:marRight w:val="0"/>
              <w:marTop w:val="0"/>
              <w:marBottom w:val="0"/>
              <w:divBdr>
                <w:top w:val="none" w:sz="0" w:space="0" w:color="auto"/>
                <w:left w:val="none" w:sz="0" w:space="0" w:color="auto"/>
                <w:bottom w:val="none" w:sz="0" w:space="0" w:color="auto"/>
                <w:right w:val="none" w:sz="0" w:space="0" w:color="auto"/>
              </w:divBdr>
              <w:divsChild>
                <w:div w:id="582186033">
                  <w:marLeft w:val="0"/>
                  <w:marRight w:val="0"/>
                  <w:marTop w:val="0"/>
                  <w:marBottom w:val="0"/>
                  <w:divBdr>
                    <w:top w:val="none" w:sz="0" w:space="0" w:color="auto"/>
                    <w:left w:val="none" w:sz="0" w:space="0" w:color="auto"/>
                    <w:bottom w:val="none" w:sz="0" w:space="0" w:color="auto"/>
                    <w:right w:val="none" w:sz="0" w:space="0" w:color="auto"/>
                  </w:divBdr>
                  <w:divsChild>
                    <w:div w:id="1076627267">
                      <w:marLeft w:val="0"/>
                      <w:marRight w:val="0"/>
                      <w:marTop w:val="0"/>
                      <w:marBottom w:val="0"/>
                      <w:divBdr>
                        <w:top w:val="none" w:sz="0" w:space="0" w:color="auto"/>
                        <w:left w:val="none" w:sz="0" w:space="0" w:color="auto"/>
                        <w:bottom w:val="none" w:sz="0" w:space="0" w:color="auto"/>
                        <w:right w:val="none" w:sz="0" w:space="0" w:color="auto"/>
                      </w:divBdr>
                      <w:divsChild>
                        <w:div w:id="1409574307">
                          <w:marLeft w:val="0"/>
                          <w:marRight w:val="0"/>
                          <w:marTop w:val="0"/>
                          <w:marBottom w:val="0"/>
                          <w:divBdr>
                            <w:top w:val="none" w:sz="0" w:space="0" w:color="auto"/>
                            <w:left w:val="none" w:sz="0" w:space="0" w:color="auto"/>
                            <w:bottom w:val="none" w:sz="0" w:space="0" w:color="auto"/>
                            <w:right w:val="none" w:sz="0" w:space="0" w:color="auto"/>
                          </w:divBdr>
                          <w:divsChild>
                            <w:div w:id="1409428285">
                              <w:marLeft w:val="0"/>
                              <w:marRight w:val="0"/>
                              <w:marTop w:val="0"/>
                              <w:marBottom w:val="0"/>
                              <w:divBdr>
                                <w:top w:val="none" w:sz="0" w:space="0" w:color="auto"/>
                                <w:left w:val="none" w:sz="0" w:space="0" w:color="auto"/>
                                <w:bottom w:val="none" w:sz="0" w:space="0" w:color="auto"/>
                                <w:right w:val="none" w:sz="0" w:space="0" w:color="auto"/>
                              </w:divBdr>
                              <w:divsChild>
                                <w:div w:id="1839541587">
                                  <w:marLeft w:val="0"/>
                                  <w:marRight w:val="0"/>
                                  <w:marTop w:val="0"/>
                                  <w:marBottom w:val="0"/>
                                  <w:divBdr>
                                    <w:top w:val="none" w:sz="0" w:space="0" w:color="auto"/>
                                    <w:left w:val="none" w:sz="0" w:space="0" w:color="auto"/>
                                    <w:bottom w:val="none" w:sz="0" w:space="0" w:color="auto"/>
                                    <w:right w:val="none" w:sz="0" w:space="0" w:color="auto"/>
                                  </w:divBdr>
                                  <w:divsChild>
                                    <w:div w:id="182790153">
                                      <w:marLeft w:val="0"/>
                                      <w:marRight w:val="0"/>
                                      <w:marTop w:val="0"/>
                                      <w:marBottom w:val="0"/>
                                      <w:divBdr>
                                        <w:top w:val="none" w:sz="0" w:space="0" w:color="auto"/>
                                        <w:left w:val="none" w:sz="0" w:space="0" w:color="auto"/>
                                        <w:bottom w:val="none" w:sz="0" w:space="0" w:color="auto"/>
                                        <w:right w:val="none" w:sz="0" w:space="0" w:color="auto"/>
                                      </w:divBdr>
                                      <w:divsChild>
                                        <w:div w:id="217670620">
                                          <w:marLeft w:val="0"/>
                                          <w:marRight w:val="0"/>
                                          <w:marTop w:val="0"/>
                                          <w:marBottom w:val="0"/>
                                          <w:divBdr>
                                            <w:top w:val="none" w:sz="0" w:space="0" w:color="auto"/>
                                            <w:left w:val="none" w:sz="0" w:space="0" w:color="auto"/>
                                            <w:bottom w:val="none" w:sz="0" w:space="0" w:color="auto"/>
                                            <w:right w:val="none" w:sz="0" w:space="0" w:color="auto"/>
                                          </w:divBdr>
                                          <w:divsChild>
                                            <w:div w:id="1452166944">
                                              <w:marLeft w:val="330"/>
                                              <w:marRight w:val="225"/>
                                              <w:marTop w:val="300"/>
                                              <w:marBottom w:val="450"/>
                                              <w:divBdr>
                                                <w:top w:val="none" w:sz="0" w:space="0" w:color="auto"/>
                                                <w:left w:val="none" w:sz="0" w:space="0" w:color="auto"/>
                                                <w:bottom w:val="none" w:sz="0" w:space="0" w:color="auto"/>
                                                <w:right w:val="none" w:sz="0" w:space="0" w:color="auto"/>
                                              </w:divBdr>
                                              <w:divsChild>
                                                <w:div w:id="19201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0984321">
      <w:bodyDiv w:val="1"/>
      <w:marLeft w:val="0"/>
      <w:marRight w:val="0"/>
      <w:marTop w:val="0"/>
      <w:marBottom w:val="0"/>
      <w:divBdr>
        <w:top w:val="none" w:sz="0" w:space="0" w:color="auto"/>
        <w:left w:val="none" w:sz="0" w:space="0" w:color="auto"/>
        <w:bottom w:val="none" w:sz="0" w:space="0" w:color="auto"/>
        <w:right w:val="none" w:sz="0" w:space="0" w:color="auto"/>
      </w:divBdr>
      <w:divsChild>
        <w:div w:id="321273129">
          <w:marLeft w:val="1166"/>
          <w:marRight w:val="0"/>
          <w:marTop w:val="134"/>
          <w:marBottom w:val="0"/>
          <w:divBdr>
            <w:top w:val="none" w:sz="0" w:space="0" w:color="auto"/>
            <w:left w:val="none" w:sz="0" w:space="0" w:color="auto"/>
            <w:bottom w:val="none" w:sz="0" w:space="0" w:color="auto"/>
            <w:right w:val="none" w:sz="0" w:space="0" w:color="auto"/>
          </w:divBdr>
        </w:div>
        <w:div w:id="464012532">
          <w:marLeft w:val="1166"/>
          <w:marRight w:val="0"/>
          <w:marTop w:val="134"/>
          <w:marBottom w:val="0"/>
          <w:divBdr>
            <w:top w:val="none" w:sz="0" w:space="0" w:color="auto"/>
            <w:left w:val="none" w:sz="0" w:space="0" w:color="auto"/>
            <w:bottom w:val="none" w:sz="0" w:space="0" w:color="auto"/>
            <w:right w:val="none" w:sz="0" w:space="0" w:color="auto"/>
          </w:divBdr>
        </w:div>
        <w:div w:id="521357245">
          <w:marLeft w:val="547"/>
          <w:marRight w:val="0"/>
          <w:marTop w:val="154"/>
          <w:marBottom w:val="0"/>
          <w:divBdr>
            <w:top w:val="none" w:sz="0" w:space="0" w:color="auto"/>
            <w:left w:val="none" w:sz="0" w:space="0" w:color="auto"/>
            <w:bottom w:val="none" w:sz="0" w:space="0" w:color="auto"/>
            <w:right w:val="none" w:sz="0" w:space="0" w:color="auto"/>
          </w:divBdr>
        </w:div>
        <w:div w:id="1027365730">
          <w:marLeft w:val="547"/>
          <w:marRight w:val="0"/>
          <w:marTop w:val="154"/>
          <w:marBottom w:val="0"/>
          <w:divBdr>
            <w:top w:val="none" w:sz="0" w:space="0" w:color="auto"/>
            <w:left w:val="none" w:sz="0" w:space="0" w:color="auto"/>
            <w:bottom w:val="none" w:sz="0" w:space="0" w:color="auto"/>
            <w:right w:val="none" w:sz="0" w:space="0" w:color="auto"/>
          </w:divBdr>
        </w:div>
        <w:div w:id="1645429034">
          <w:marLeft w:val="1166"/>
          <w:marRight w:val="0"/>
          <w:marTop w:val="134"/>
          <w:marBottom w:val="0"/>
          <w:divBdr>
            <w:top w:val="none" w:sz="0" w:space="0" w:color="auto"/>
            <w:left w:val="none" w:sz="0" w:space="0" w:color="auto"/>
            <w:bottom w:val="none" w:sz="0" w:space="0" w:color="auto"/>
            <w:right w:val="none" w:sz="0" w:space="0" w:color="auto"/>
          </w:divBdr>
        </w:div>
        <w:div w:id="2044136511">
          <w:marLeft w:val="1166"/>
          <w:marRight w:val="0"/>
          <w:marTop w:val="134"/>
          <w:marBottom w:val="0"/>
          <w:divBdr>
            <w:top w:val="none" w:sz="0" w:space="0" w:color="auto"/>
            <w:left w:val="none" w:sz="0" w:space="0" w:color="auto"/>
            <w:bottom w:val="none" w:sz="0" w:space="0" w:color="auto"/>
            <w:right w:val="none" w:sz="0" w:space="0" w:color="auto"/>
          </w:divBdr>
        </w:div>
        <w:div w:id="2125270276">
          <w:marLeft w:val="1166"/>
          <w:marRight w:val="0"/>
          <w:marTop w:val="134"/>
          <w:marBottom w:val="0"/>
          <w:divBdr>
            <w:top w:val="none" w:sz="0" w:space="0" w:color="auto"/>
            <w:left w:val="none" w:sz="0" w:space="0" w:color="auto"/>
            <w:bottom w:val="none" w:sz="0" w:space="0" w:color="auto"/>
            <w:right w:val="none" w:sz="0" w:space="0" w:color="auto"/>
          </w:divBdr>
        </w:div>
      </w:divsChild>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4034461">
      <w:bodyDiv w:val="1"/>
      <w:marLeft w:val="0"/>
      <w:marRight w:val="0"/>
      <w:marTop w:val="0"/>
      <w:marBottom w:val="0"/>
      <w:divBdr>
        <w:top w:val="none" w:sz="0" w:space="0" w:color="auto"/>
        <w:left w:val="none" w:sz="0" w:space="0" w:color="auto"/>
        <w:bottom w:val="none" w:sz="0" w:space="0" w:color="auto"/>
        <w:right w:val="none" w:sz="0" w:space="0" w:color="auto"/>
      </w:divBdr>
      <w:divsChild>
        <w:div w:id="61028804">
          <w:marLeft w:val="547"/>
          <w:marRight w:val="0"/>
          <w:marTop w:val="120"/>
          <w:marBottom w:val="0"/>
          <w:divBdr>
            <w:top w:val="none" w:sz="0" w:space="0" w:color="auto"/>
            <w:left w:val="none" w:sz="0" w:space="0" w:color="auto"/>
            <w:bottom w:val="none" w:sz="0" w:space="0" w:color="auto"/>
            <w:right w:val="none" w:sz="0" w:space="0" w:color="auto"/>
          </w:divBdr>
        </w:div>
        <w:div w:id="139662006">
          <w:marLeft w:val="1166"/>
          <w:marRight w:val="0"/>
          <w:marTop w:val="106"/>
          <w:marBottom w:val="0"/>
          <w:divBdr>
            <w:top w:val="none" w:sz="0" w:space="0" w:color="auto"/>
            <w:left w:val="none" w:sz="0" w:space="0" w:color="auto"/>
            <w:bottom w:val="none" w:sz="0" w:space="0" w:color="auto"/>
            <w:right w:val="none" w:sz="0" w:space="0" w:color="auto"/>
          </w:divBdr>
        </w:div>
        <w:div w:id="693727425">
          <w:marLeft w:val="1166"/>
          <w:marRight w:val="0"/>
          <w:marTop w:val="106"/>
          <w:marBottom w:val="0"/>
          <w:divBdr>
            <w:top w:val="none" w:sz="0" w:space="0" w:color="auto"/>
            <w:left w:val="none" w:sz="0" w:space="0" w:color="auto"/>
            <w:bottom w:val="none" w:sz="0" w:space="0" w:color="auto"/>
            <w:right w:val="none" w:sz="0" w:space="0" w:color="auto"/>
          </w:divBdr>
        </w:div>
        <w:div w:id="1277060435">
          <w:marLeft w:val="1166"/>
          <w:marRight w:val="0"/>
          <w:marTop w:val="106"/>
          <w:marBottom w:val="0"/>
          <w:divBdr>
            <w:top w:val="none" w:sz="0" w:space="0" w:color="auto"/>
            <w:left w:val="none" w:sz="0" w:space="0" w:color="auto"/>
            <w:bottom w:val="none" w:sz="0" w:space="0" w:color="auto"/>
            <w:right w:val="none" w:sz="0" w:space="0" w:color="auto"/>
          </w:divBdr>
        </w:div>
        <w:div w:id="1417941346">
          <w:marLeft w:val="1166"/>
          <w:marRight w:val="0"/>
          <w:marTop w:val="106"/>
          <w:marBottom w:val="0"/>
          <w:divBdr>
            <w:top w:val="none" w:sz="0" w:space="0" w:color="auto"/>
            <w:left w:val="none" w:sz="0" w:space="0" w:color="auto"/>
            <w:bottom w:val="none" w:sz="0" w:space="0" w:color="auto"/>
            <w:right w:val="none" w:sz="0" w:space="0" w:color="auto"/>
          </w:divBdr>
        </w:div>
        <w:div w:id="1859350033">
          <w:marLeft w:val="1800"/>
          <w:marRight w:val="0"/>
          <w:marTop w:val="91"/>
          <w:marBottom w:val="0"/>
          <w:divBdr>
            <w:top w:val="none" w:sz="0" w:space="0" w:color="auto"/>
            <w:left w:val="none" w:sz="0" w:space="0" w:color="auto"/>
            <w:bottom w:val="none" w:sz="0" w:space="0" w:color="auto"/>
            <w:right w:val="none" w:sz="0" w:space="0" w:color="auto"/>
          </w:divBdr>
        </w:div>
        <w:div w:id="1889872748">
          <w:marLeft w:val="1166"/>
          <w:marRight w:val="0"/>
          <w:marTop w:val="106"/>
          <w:marBottom w:val="0"/>
          <w:divBdr>
            <w:top w:val="none" w:sz="0" w:space="0" w:color="auto"/>
            <w:left w:val="none" w:sz="0" w:space="0" w:color="auto"/>
            <w:bottom w:val="none" w:sz="0" w:space="0" w:color="auto"/>
            <w:right w:val="none" w:sz="0" w:space="0" w:color="auto"/>
          </w:divBdr>
        </w:div>
      </w:divsChild>
    </w:div>
    <w:div w:id="1771466919">
      <w:bodyDiv w:val="1"/>
      <w:marLeft w:val="0"/>
      <w:marRight w:val="0"/>
      <w:marTop w:val="0"/>
      <w:marBottom w:val="0"/>
      <w:divBdr>
        <w:top w:val="none" w:sz="0" w:space="0" w:color="auto"/>
        <w:left w:val="none" w:sz="0" w:space="0" w:color="auto"/>
        <w:bottom w:val="none" w:sz="0" w:space="0" w:color="auto"/>
        <w:right w:val="none" w:sz="0" w:space="0" w:color="auto"/>
      </w:divBdr>
      <w:divsChild>
        <w:div w:id="31347291">
          <w:marLeft w:val="547"/>
          <w:marRight w:val="0"/>
          <w:marTop w:val="154"/>
          <w:marBottom w:val="0"/>
          <w:divBdr>
            <w:top w:val="none" w:sz="0" w:space="0" w:color="auto"/>
            <w:left w:val="none" w:sz="0" w:space="0" w:color="auto"/>
            <w:bottom w:val="none" w:sz="0" w:space="0" w:color="auto"/>
            <w:right w:val="none" w:sz="0" w:space="0" w:color="auto"/>
          </w:divBdr>
        </w:div>
        <w:div w:id="609897115">
          <w:marLeft w:val="1166"/>
          <w:marRight w:val="0"/>
          <w:marTop w:val="134"/>
          <w:marBottom w:val="0"/>
          <w:divBdr>
            <w:top w:val="none" w:sz="0" w:space="0" w:color="auto"/>
            <w:left w:val="none" w:sz="0" w:space="0" w:color="auto"/>
            <w:bottom w:val="none" w:sz="0" w:space="0" w:color="auto"/>
            <w:right w:val="none" w:sz="0" w:space="0" w:color="auto"/>
          </w:divBdr>
        </w:div>
        <w:div w:id="1104035344">
          <w:marLeft w:val="1166"/>
          <w:marRight w:val="0"/>
          <w:marTop w:val="134"/>
          <w:marBottom w:val="0"/>
          <w:divBdr>
            <w:top w:val="none" w:sz="0" w:space="0" w:color="auto"/>
            <w:left w:val="none" w:sz="0" w:space="0" w:color="auto"/>
            <w:bottom w:val="none" w:sz="0" w:space="0" w:color="auto"/>
            <w:right w:val="none" w:sz="0" w:space="0" w:color="auto"/>
          </w:divBdr>
        </w:div>
        <w:div w:id="1525635404">
          <w:marLeft w:val="1166"/>
          <w:marRight w:val="0"/>
          <w:marTop w:val="134"/>
          <w:marBottom w:val="0"/>
          <w:divBdr>
            <w:top w:val="none" w:sz="0" w:space="0" w:color="auto"/>
            <w:left w:val="none" w:sz="0" w:space="0" w:color="auto"/>
            <w:bottom w:val="none" w:sz="0" w:space="0" w:color="auto"/>
            <w:right w:val="none" w:sz="0" w:space="0" w:color="auto"/>
          </w:divBdr>
        </w:div>
        <w:div w:id="1825078072">
          <w:marLeft w:val="547"/>
          <w:marRight w:val="0"/>
          <w:marTop w:val="154"/>
          <w:marBottom w:val="0"/>
          <w:divBdr>
            <w:top w:val="none" w:sz="0" w:space="0" w:color="auto"/>
            <w:left w:val="none" w:sz="0" w:space="0" w:color="auto"/>
            <w:bottom w:val="none" w:sz="0" w:space="0" w:color="auto"/>
            <w:right w:val="none" w:sz="0" w:space="0" w:color="auto"/>
          </w:divBdr>
        </w:div>
        <w:div w:id="1896382000">
          <w:marLeft w:val="1166"/>
          <w:marRight w:val="0"/>
          <w:marTop w:val="134"/>
          <w:marBottom w:val="0"/>
          <w:divBdr>
            <w:top w:val="none" w:sz="0" w:space="0" w:color="auto"/>
            <w:left w:val="none" w:sz="0" w:space="0" w:color="auto"/>
            <w:bottom w:val="none" w:sz="0" w:space="0" w:color="auto"/>
            <w:right w:val="none" w:sz="0" w:space="0" w:color="auto"/>
          </w:divBdr>
        </w:div>
        <w:div w:id="1935237996">
          <w:marLeft w:val="547"/>
          <w:marRight w:val="0"/>
          <w:marTop w:val="154"/>
          <w:marBottom w:val="0"/>
          <w:divBdr>
            <w:top w:val="none" w:sz="0" w:space="0" w:color="auto"/>
            <w:left w:val="none" w:sz="0" w:space="0" w:color="auto"/>
            <w:bottom w:val="none" w:sz="0" w:space="0" w:color="auto"/>
            <w:right w:val="none" w:sz="0" w:space="0" w:color="auto"/>
          </w:divBdr>
        </w:div>
      </w:divsChild>
    </w:div>
    <w:div w:id="1797944938">
      <w:bodyDiv w:val="1"/>
      <w:marLeft w:val="0"/>
      <w:marRight w:val="0"/>
      <w:marTop w:val="0"/>
      <w:marBottom w:val="0"/>
      <w:divBdr>
        <w:top w:val="none" w:sz="0" w:space="0" w:color="auto"/>
        <w:left w:val="none" w:sz="0" w:space="0" w:color="auto"/>
        <w:bottom w:val="none" w:sz="0" w:space="0" w:color="auto"/>
        <w:right w:val="none" w:sz="0" w:space="0" w:color="auto"/>
      </w:divBdr>
      <w:divsChild>
        <w:div w:id="256795751">
          <w:marLeft w:val="1166"/>
          <w:marRight w:val="0"/>
          <w:marTop w:val="96"/>
          <w:marBottom w:val="0"/>
          <w:divBdr>
            <w:top w:val="none" w:sz="0" w:space="0" w:color="auto"/>
            <w:left w:val="none" w:sz="0" w:space="0" w:color="auto"/>
            <w:bottom w:val="none" w:sz="0" w:space="0" w:color="auto"/>
            <w:right w:val="none" w:sz="0" w:space="0" w:color="auto"/>
          </w:divBdr>
        </w:div>
        <w:div w:id="421074182">
          <w:marLeft w:val="1166"/>
          <w:marRight w:val="0"/>
          <w:marTop w:val="96"/>
          <w:marBottom w:val="0"/>
          <w:divBdr>
            <w:top w:val="none" w:sz="0" w:space="0" w:color="auto"/>
            <w:left w:val="none" w:sz="0" w:space="0" w:color="auto"/>
            <w:bottom w:val="none" w:sz="0" w:space="0" w:color="auto"/>
            <w:right w:val="none" w:sz="0" w:space="0" w:color="auto"/>
          </w:divBdr>
        </w:div>
        <w:div w:id="700593408">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431944">
      <w:bodyDiv w:val="1"/>
      <w:marLeft w:val="0"/>
      <w:marRight w:val="0"/>
      <w:marTop w:val="0"/>
      <w:marBottom w:val="0"/>
      <w:divBdr>
        <w:top w:val="none" w:sz="0" w:space="0" w:color="auto"/>
        <w:left w:val="none" w:sz="0" w:space="0" w:color="auto"/>
        <w:bottom w:val="none" w:sz="0" w:space="0" w:color="auto"/>
        <w:right w:val="none" w:sz="0" w:space="0" w:color="auto"/>
      </w:divBdr>
      <w:divsChild>
        <w:div w:id="1178930320">
          <w:marLeft w:val="1166"/>
          <w:marRight w:val="0"/>
          <w:marTop w:val="134"/>
          <w:marBottom w:val="0"/>
          <w:divBdr>
            <w:top w:val="none" w:sz="0" w:space="0" w:color="auto"/>
            <w:left w:val="none" w:sz="0" w:space="0" w:color="auto"/>
            <w:bottom w:val="none" w:sz="0" w:space="0" w:color="auto"/>
            <w:right w:val="none" w:sz="0" w:space="0" w:color="auto"/>
          </w:divBdr>
        </w:div>
      </w:divsChild>
    </w:div>
    <w:div w:id="1853954700">
      <w:bodyDiv w:val="1"/>
      <w:marLeft w:val="0"/>
      <w:marRight w:val="0"/>
      <w:marTop w:val="0"/>
      <w:marBottom w:val="0"/>
      <w:divBdr>
        <w:top w:val="none" w:sz="0" w:space="0" w:color="auto"/>
        <w:left w:val="none" w:sz="0" w:space="0" w:color="auto"/>
        <w:bottom w:val="none" w:sz="0" w:space="0" w:color="auto"/>
        <w:right w:val="none" w:sz="0" w:space="0" w:color="auto"/>
      </w:divBdr>
      <w:divsChild>
        <w:div w:id="1628583085">
          <w:marLeft w:val="547"/>
          <w:marRight w:val="0"/>
          <w:marTop w:val="14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3555968">
      <w:bodyDiv w:val="1"/>
      <w:marLeft w:val="0"/>
      <w:marRight w:val="0"/>
      <w:marTop w:val="0"/>
      <w:marBottom w:val="0"/>
      <w:divBdr>
        <w:top w:val="none" w:sz="0" w:space="0" w:color="auto"/>
        <w:left w:val="none" w:sz="0" w:space="0" w:color="auto"/>
        <w:bottom w:val="none" w:sz="0" w:space="0" w:color="auto"/>
        <w:right w:val="none" w:sz="0" w:space="0" w:color="auto"/>
      </w:divBdr>
      <w:divsChild>
        <w:div w:id="104036859">
          <w:marLeft w:val="1166"/>
          <w:marRight w:val="0"/>
          <w:marTop w:val="125"/>
          <w:marBottom w:val="0"/>
          <w:divBdr>
            <w:top w:val="none" w:sz="0" w:space="0" w:color="auto"/>
            <w:left w:val="none" w:sz="0" w:space="0" w:color="auto"/>
            <w:bottom w:val="none" w:sz="0" w:space="0" w:color="auto"/>
            <w:right w:val="none" w:sz="0" w:space="0" w:color="auto"/>
          </w:divBdr>
        </w:div>
        <w:div w:id="470051613">
          <w:marLeft w:val="547"/>
          <w:marRight w:val="0"/>
          <w:marTop w:val="144"/>
          <w:marBottom w:val="0"/>
          <w:divBdr>
            <w:top w:val="none" w:sz="0" w:space="0" w:color="auto"/>
            <w:left w:val="none" w:sz="0" w:space="0" w:color="auto"/>
            <w:bottom w:val="none" w:sz="0" w:space="0" w:color="auto"/>
            <w:right w:val="none" w:sz="0" w:space="0" w:color="auto"/>
          </w:divBdr>
        </w:div>
        <w:div w:id="1960453299">
          <w:marLeft w:val="1166"/>
          <w:marRight w:val="0"/>
          <w:marTop w:val="12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3537">
      <w:bodyDiv w:val="1"/>
      <w:marLeft w:val="0"/>
      <w:marRight w:val="0"/>
      <w:marTop w:val="0"/>
      <w:marBottom w:val="0"/>
      <w:divBdr>
        <w:top w:val="none" w:sz="0" w:space="0" w:color="auto"/>
        <w:left w:val="none" w:sz="0" w:space="0" w:color="auto"/>
        <w:bottom w:val="none" w:sz="0" w:space="0" w:color="auto"/>
        <w:right w:val="none" w:sz="0" w:space="0" w:color="auto"/>
      </w:divBdr>
      <w:divsChild>
        <w:div w:id="106387981">
          <w:marLeft w:val="1166"/>
          <w:marRight w:val="0"/>
          <w:marTop w:val="62"/>
          <w:marBottom w:val="0"/>
          <w:divBdr>
            <w:top w:val="none" w:sz="0" w:space="0" w:color="auto"/>
            <w:left w:val="none" w:sz="0" w:space="0" w:color="auto"/>
            <w:bottom w:val="none" w:sz="0" w:space="0" w:color="auto"/>
            <w:right w:val="none" w:sz="0" w:space="0" w:color="auto"/>
          </w:divBdr>
        </w:div>
        <w:div w:id="375587111">
          <w:marLeft w:val="1166"/>
          <w:marRight w:val="0"/>
          <w:marTop w:val="62"/>
          <w:marBottom w:val="0"/>
          <w:divBdr>
            <w:top w:val="none" w:sz="0" w:space="0" w:color="auto"/>
            <w:left w:val="none" w:sz="0" w:space="0" w:color="auto"/>
            <w:bottom w:val="none" w:sz="0" w:space="0" w:color="auto"/>
            <w:right w:val="none" w:sz="0" w:space="0" w:color="auto"/>
          </w:divBdr>
        </w:div>
        <w:div w:id="565796178">
          <w:marLeft w:val="1166"/>
          <w:marRight w:val="0"/>
          <w:marTop w:val="62"/>
          <w:marBottom w:val="0"/>
          <w:divBdr>
            <w:top w:val="none" w:sz="0" w:space="0" w:color="auto"/>
            <w:left w:val="none" w:sz="0" w:space="0" w:color="auto"/>
            <w:bottom w:val="none" w:sz="0" w:space="0" w:color="auto"/>
            <w:right w:val="none" w:sz="0" w:space="0" w:color="auto"/>
          </w:divBdr>
        </w:div>
        <w:div w:id="766081184">
          <w:marLeft w:val="1166"/>
          <w:marRight w:val="0"/>
          <w:marTop w:val="62"/>
          <w:marBottom w:val="0"/>
          <w:divBdr>
            <w:top w:val="none" w:sz="0" w:space="0" w:color="auto"/>
            <w:left w:val="none" w:sz="0" w:space="0" w:color="auto"/>
            <w:bottom w:val="none" w:sz="0" w:space="0" w:color="auto"/>
            <w:right w:val="none" w:sz="0" w:space="0" w:color="auto"/>
          </w:divBdr>
        </w:div>
        <w:div w:id="868296179">
          <w:marLeft w:val="1166"/>
          <w:marRight w:val="0"/>
          <w:marTop w:val="62"/>
          <w:marBottom w:val="0"/>
          <w:divBdr>
            <w:top w:val="none" w:sz="0" w:space="0" w:color="auto"/>
            <w:left w:val="none" w:sz="0" w:space="0" w:color="auto"/>
            <w:bottom w:val="none" w:sz="0" w:space="0" w:color="auto"/>
            <w:right w:val="none" w:sz="0" w:space="0" w:color="auto"/>
          </w:divBdr>
        </w:div>
        <w:div w:id="1028990629">
          <w:marLeft w:val="1166"/>
          <w:marRight w:val="0"/>
          <w:marTop w:val="62"/>
          <w:marBottom w:val="0"/>
          <w:divBdr>
            <w:top w:val="none" w:sz="0" w:space="0" w:color="auto"/>
            <w:left w:val="none" w:sz="0" w:space="0" w:color="auto"/>
            <w:bottom w:val="none" w:sz="0" w:space="0" w:color="auto"/>
            <w:right w:val="none" w:sz="0" w:space="0" w:color="auto"/>
          </w:divBdr>
        </w:div>
        <w:div w:id="1029918168">
          <w:marLeft w:val="547"/>
          <w:marRight w:val="0"/>
          <w:marTop w:val="72"/>
          <w:marBottom w:val="0"/>
          <w:divBdr>
            <w:top w:val="none" w:sz="0" w:space="0" w:color="auto"/>
            <w:left w:val="none" w:sz="0" w:space="0" w:color="auto"/>
            <w:bottom w:val="none" w:sz="0" w:space="0" w:color="auto"/>
            <w:right w:val="none" w:sz="0" w:space="0" w:color="auto"/>
          </w:divBdr>
        </w:div>
        <w:div w:id="1327637453">
          <w:marLeft w:val="1166"/>
          <w:marRight w:val="0"/>
          <w:marTop w:val="62"/>
          <w:marBottom w:val="0"/>
          <w:divBdr>
            <w:top w:val="none" w:sz="0" w:space="0" w:color="auto"/>
            <w:left w:val="none" w:sz="0" w:space="0" w:color="auto"/>
            <w:bottom w:val="none" w:sz="0" w:space="0" w:color="auto"/>
            <w:right w:val="none" w:sz="0" w:space="0" w:color="auto"/>
          </w:divBdr>
        </w:div>
        <w:div w:id="1476944135">
          <w:marLeft w:val="547"/>
          <w:marRight w:val="0"/>
          <w:marTop w:val="72"/>
          <w:marBottom w:val="0"/>
          <w:divBdr>
            <w:top w:val="none" w:sz="0" w:space="0" w:color="auto"/>
            <w:left w:val="none" w:sz="0" w:space="0" w:color="auto"/>
            <w:bottom w:val="none" w:sz="0" w:space="0" w:color="auto"/>
            <w:right w:val="none" w:sz="0" w:space="0" w:color="auto"/>
          </w:divBdr>
        </w:div>
        <w:div w:id="1929072368">
          <w:marLeft w:val="547"/>
          <w:marRight w:val="0"/>
          <w:marTop w:val="72"/>
          <w:marBottom w:val="0"/>
          <w:divBdr>
            <w:top w:val="none" w:sz="0" w:space="0" w:color="auto"/>
            <w:left w:val="none" w:sz="0" w:space="0" w:color="auto"/>
            <w:bottom w:val="none" w:sz="0" w:space="0" w:color="auto"/>
            <w:right w:val="none" w:sz="0" w:space="0" w:color="auto"/>
          </w:divBdr>
        </w:div>
        <w:div w:id="2035884953">
          <w:marLeft w:val="547"/>
          <w:marRight w:val="0"/>
          <w:marTop w:val="72"/>
          <w:marBottom w:val="0"/>
          <w:divBdr>
            <w:top w:val="none" w:sz="0" w:space="0" w:color="auto"/>
            <w:left w:val="none" w:sz="0" w:space="0" w:color="auto"/>
            <w:bottom w:val="none" w:sz="0" w:space="0" w:color="auto"/>
            <w:right w:val="none" w:sz="0" w:space="0" w:color="auto"/>
          </w:divBdr>
        </w:div>
      </w:divsChild>
    </w:div>
    <w:div w:id="2082099673">
      <w:bodyDiv w:val="1"/>
      <w:marLeft w:val="0"/>
      <w:marRight w:val="0"/>
      <w:marTop w:val="0"/>
      <w:marBottom w:val="0"/>
      <w:divBdr>
        <w:top w:val="none" w:sz="0" w:space="0" w:color="auto"/>
        <w:left w:val="none" w:sz="0" w:space="0" w:color="auto"/>
        <w:bottom w:val="none" w:sz="0" w:space="0" w:color="auto"/>
        <w:right w:val="none" w:sz="0" w:space="0" w:color="auto"/>
      </w:divBdr>
      <w:divsChild>
        <w:div w:id="360396296">
          <w:marLeft w:val="547"/>
          <w:marRight w:val="0"/>
          <w:marTop w:val="154"/>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09F80E-9D9E-44FF-B700-996F7AFE78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6175</TotalTime>
  <Pages>13</Pages>
  <Words>5852</Words>
  <Characters>33360</Characters>
  <Application>Microsoft Office Word</Application>
  <DocSecurity>0</DocSecurity>
  <Lines>278</Lines>
  <Paragraphs>78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39134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dc:description/>
  <cp:lastModifiedBy>RAN4#109</cp:lastModifiedBy>
  <cp:revision>385</cp:revision>
  <cp:lastPrinted>2019-04-25T01:09:00Z</cp:lastPrinted>
  <dcterms:created xsi:type="dcterms:W3CDTF">2022-12-21T03:03:00Z</dcterms:created>
  <dcterms:modified xsi:type="dcterms:W3CDTF">2023-11-03T07:55:00Z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